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D4C8B" w:rsidRPr="00492AEA" w:rsidRDefault="006F09D8" w:rsidP="00DD4C8B">
      <w:pPr>
        <w:widowControl/>
        <w:tabs>
          <w:tab w:val="left" w:pos="1701"/>
          <w:tab w:val="right" w:pos="9639"/>
        </w:tabs>
        <w:overflowPunct w:val="0"/>
        <w:autoSpaceDE w:val="0"/>
        <w:autoSpaceDN w:val="0"/>
        <w:adjustRightInd w:val="0"/>
        <w:spacing w:after="60"/>
        <w:textAlignment w:val="baseline"/>
        <w:rPr>
          <w:rFonts w:eastAsia="PMingLiU" w:cs="Times New Roman"/>
          <w:b/>
          <w:color w:val="000000" w:themeColor="text1"/>
          <w:kern w:val="0"/>
          <w:sz w:val="22"/>
          <w:highlight w:val="yellow"/>
          <w:lang w:val="en-GB" w:eastAsia="zh-CN"/>
        </w:rPr>
      </w:pPr>
      <w:r w:rsidRPr="00492AEA">
        <w:rPr>
          <w:rFonts w:eastAsia="PMingLiU" w:cs="Times New Roman"/>
          <w:b/>
          <w:color w:val="000000" w:themeColor="text1"/>
          <w:kern w:val="0"/>
          <w:sz w:val="22"/>
          <w:lang w:val="en-GB" w:eastAsia="zh-CN"/>
        </w:rPr>
        <w:t xml:space="preserve">3GPP TSG-RAN </w:t>
      </w:r>
      <w:r w:rsidR="007D4902" w:rsidRPr="00492AEA">
        <w:rPr>
          <w:rFonts w:eastAsia="PMingLiU" w:cs="Times New Roman"/>
          <w:b/>
          <w:color w:val="000000" w:themeColor="text1"/>
          <w:kern w:val="0"/>
          <w:sz w:val="22"/>
          <w:lang w:val="en-GB" w:eastAsia="zh-CN"/>
        </w:rPr>
        <w:t>WG2#99bis</w:t>
      </w:r>
      <w:r w:rsidR="00DD4C8B" w:rsidRPr="00492AEA">
        <w:rPr>
          <w:rFonts w:eastAsia="PMingLiU" w:cs="Times New Roman"/>
          <w:b/>
          <w:color w:val="000000" w:themeColor="text1"/>
          <w:kern w:val="0"/>
          <w:sz w:val="22"/>
          <w:lang w:val="en-GB" w:eastAsia="zh-CN"/>
        </w:rPr>
        <w:tab/>
      </w:r>
      <w:r w:rsidR="007C016F" w:rsidRPr="007C016F">
        <w:rPr>
          <w:rFonts w:eastAsia="PMingLiU" w:cs="Times New Roman"/>
          <w:b/>
          <w:noProof/>
          <w:kern w:val="0"/>
          <w:sz w:val="22"/>
          <w:lang w:val="en-GB" w:eastAsia="en-US"/>
        </w:rPr>
        <w:t>R2-1710979</w:t>
      </w:r>
      <w:bookmarkStart w:id="0" w:name="_GoBack"/>
      <w:bookmarkEnd w:id="0"/>
    </w:p>
    <w:p w:rsidR="00DD4C8B" w:rsidRPr="00492AEA" w:rsidRDefault="007D4902" w:rsidP="00DD4C8B">
      <w:pPr>
        <w:widowControl/>
        <w:outlineLvl w:val="0"/>
        <w:rPr>
          <w:rFonts w:eastAsia="PMingLiU" w:cs="Times New Roman"/>
          <w:b/>
          <w:noProof/>
          <w:kern w:val="0"/>
          <w:sz w:val="22"/>
          <w:lang w:val="en-GB" w:eastAsia="en-US"/>
        </w:rPr>
      </w:pPr>
      <w:r w:rsidRPr="00492AEA">
        <w:rPr>
          <w:rFonts w:eastAsia="PMingLiU" w:cs="Times New Roman"/>
          <w:b/>
          <w:noProof/>
          <w:kern w:val="0"/>
          <w:sz w:val="22"/>
          <w:lang w:val="en-GB" w:eastAsia="en-US"/>
        </w:rPr>
        <w:t>Prague, Czech Republic</w:t>
      </w:r>
      <w:r w:rsidR="006F09D8" w:rsidRPr="00492AEA">
        <w:rPr>
          <w:rFonts w:eastAsia="PMingLiU" w:cs="Times New Roman"/>
          <w:b/>
          <w:noProof/>
          <w:kern w:val="0"/>
          <w:sz w:val="22"/>
          <w:lang w:val="en-GB" w:eastAsia="en-US"/>
        </w:rPr>
        <w:t xml:space="preserve">, </w:t>
      </w:r>
      <w:r w:rsidRPr="00492AEA">
        <w:rPr>
          <w:rFonts w:eastAsia="PMingLiU" w:cs="Times New Roman"/>
          <w:b/>
          <w:noProof/>
          <w:kern w:val="0"/>
          <w:sz w:val="22"/>
          <w:lang w:val="en-GB" w:eastAsia="en-US"/>
        </w:rPr>
        <w:t>9</w:t>
      </w:r>
      <w:r w:rsidR="00DD4C8B" w:rsidRPr="00492AEA">
        <w:rPr>
          <w:rFonts w:eastAsia="PMingLiU" w:cs="Times New Roman"/>
          <w:b/>
          <w:noProof/>
          <w:kern w:val="0"/>
          <w:sz w:val="22"/>
          <w:lang w:val="en-GB" w:eastAsia="en-US"/>
        </w:rPr>
        <w:t xml:space="preserve">th – </w:t>
      </w:r>
      <w:r w:rsidRPr="00492AEA">
        <w:rPr>
          <w:rFonts w:eastAsia="PMingLiU" w:cs="Times New Roman"/>
          <w:b/>
          <w:noProof/>
          <w:kern w:val="0"/>
          <w:sz w:val="22"/>
          <w:lang w:val="en-GB" w:eastAsia="en-US"/>
        </w:rPr>
        <w:t>13</w:t>
      </w:r>
      <w:r w:rsidR="007F036C" w:rsidRPr="00492AEA">
        <w:rPr>
          <w:rFonts w:eastAsia="PMingLiU" w:cs="Times New Roman"/>
          <w:b/>
          <w:noProof/>
          <w:kern w:val="0"/>
          <w:sz w:val="22"/>
          <w:lang w:val="en-GB" w:eastAsia="en-US"/>
        </w:rPr>
        <w:t xml:space="preserve">th </w:t>
      </w:r>
      <w:r w:rsidRPr="00492AEA">
        <w:rPr>
          <w:rFonts w:eastAsia="PMingLiU" w:cs="Times New Roman"/>
          <w:b/>
          <w:noProof/>
          <w:kern w:val="0"/>
          <w:sz w:val="22"/>
          <w:lang w:val="en-GB" w:eastAsia="en-US"/>
        </w:rPr>
        <w:t>October</w:t>
      </w:r>
      <w:r w:rsidR="00DD4C8B" w:rsidRPr="00492AEA">
        <w:rPr>
          <w:rFonts w:eastAsia="PMingLiU" w:cs="Times New Roman"/>
          <w:b/>
          <w:noProof/>
          <w:kern w:val="0"/>
          <w:sz w:val="22"/>
          <w:lang w:val="en-GB" w:eastAsia="en-US"/>
        </w:rPr>
        <w:t xml:space="preserve"> 2017</w:t>
      </w:r>
    </w:p>
    <w:p w:rsidR="00DD4C8B" w:rsidRPr="00DD4C8B" w:rsidRDefault="00DD4C8B" w:rsidP="00DD4C8B">
      <w:pPr>
        <w:widowControl/>
        <w:tabs>
          <w:tab w:val="left" w:pos="1701"/>
          <w:tab w:val="right" w:pos="9639"/>
        </w:tabs>
        <w:overflowPunct w:val="0"/>
        <w:autoSpaceDE w:val="0"/>
        <w:autoSpaceDN w:val="0"/>
        <w:adjustRightInd w:val="0"/>
        <w:spacing w:after="240"/>
        <w:textAlignment w:val="baseline"/>
        <w:rPr>
          <w:rFonts w:eastAsia="PMingLiU" w:cs="Times New Roman"/>
          <w:kern w:val="0"/>
          <w:szCs w:val="20"/>
          <w:lang w:val="en-GB" w:eastAsia="zh-CN"/>
        </w:rPr>
      </w:pPr>
    </w:p>
    <w:p w:rsidR="00DD4C8B" w:rsidRPr="00DD4C8B" w:rsidRDefault="008C42B7" w:rsidP="00FB2D52">
      <w:pPr>
        <w:widowControl/>
        <w:tabs>
          <w:tab w:val="left" w:pos="1594"/>
          <w:tab w:val="right" w:pos="9639"/>
        </w:tabs>
        <w:overflowPunct w:val="0"/>
        <w:autoSpaceDE w:val="0"/>
        <w:autoSpaceDN w:val="0"/>
        <w:adjustRightInd w:val="0"/>
        <w:spacing w:after="240"/>
        <w:ind w:left="1542" w:hangingChars="700" w:hanging="1542"/>
        <w:textAlignment w:val="baseline"/>
        <w:rPr>
          <w:rFonts w:eastAsia="PMingLiU" w:cs="Times New Roman"/>
          <w:b/>
          <w:kern w:val="0"/>
          <w:sz w:val="22"/>
          <w:lang w:eastAsia="zh-CN"/>
        </w:rPr>
      </w:pPr>
      <w:r>
        <w:rPr>
          <w:rFonts w:eastAsia="PMingLiU" w:cs="Times New Roman"/>
          <w:b/>
          <w:kern w:val="0"/>
          <w:sz w:val="22"/>
          <w:lang w:eastAsia="zh-CN"/>
        </w:rPr>
        <w:t>Agenda Item:</w:t>
      </w:r>
      <w:r w:rsidR="00DB0669">
        <w:rPr>
          <w:rFonts w:eastAsia="PMingLiU" w:cs="Times New Roman"/>
          <w:b/>
          <w:kern w:val="0"/>
          <w:sz w:val="22"/>
          <w:lang w:eastAsia="zh-CN"/>
        </w:rPr>
        <w:tab/>
        <w:t xml:space="preserve"> </w:t>
      </w:r>
      <w:r w:rsidR="0067555C" w:rsidRPr="0067555C">
        <w:rPr>
          <w:rFonts w:eastAsia="PMingLiU" w:cs="Times New Roman"/>
          <w:b/>
          <w:kern w:val="0"/>
          <w:sz w:val="22"/>
          <w:lang w:eastAsia="zh-CN"/>
        </w:rPr>
        <w:t>10.4.4.6</w:t>
      </w:r>
    </w:p>
    <w:p w:rsidR="00DD4C8B" w:rsidRPr="00DD4C8B" w:rsidRDefault="00DD4C8B" w:rsidP="00DD4C8B">
      <w:pPr>
        <w:widowControl/>
        <w:tabs>
          <w:tab w:val="left" w:pos="1701"/>
          <w:tab w:val="right" w:pos="9639"/>
        </w:tabs>
        <w:overflowPunct w:val="0"/>
        <w:autoSpaceDE w:val="0"/>
        <w:autoSpaceDN w:val="0"/>
        <w:adjustRightInd w:val="0"/>
        <w:spacing w:after="240"/>
        <w:textAlignment w:val="baseline"/>
        <w:rPr>
          <w:rFonts w:eastAsia="PMingLiU" w:cs="Times New Roman"/>
          <w:b/>
          <w:kern w:val="0"/>
          <w:sz w:val="22"/>
          <w:lang w:val="en-GB" w:eastAsia="zh-CN"/>
        </w:rPr>
      </w:pPr>
      <w:r w:rsidRPr="00DD4C8B">
        <w:rPr>
          <w:rFonts w:eastAsia="PMingLiU" w:cs="Times New Roman"/>
          <w:b/>
          <w:kern w:val="0"/>
          <w:sz w:val="22"/>
          <w:lang w:val="en-GB" w:eastAsia="zh-CN"/>
        </w:rPr>
        <w:t>Source:</w:t>
      </w:r>
      <w:r w:rsidR="00DB0669">
        <w:rPr>
          <w:rFonts w:eastAsia="PMingLiU" w:cs="Times New Roman"/>
          <w:b/>
          <w:kern w:val="0"/>
          <w:sz w:val="22"/>
          <w:lang w:val="en-GB" w:eastAsia="zh-CN"/>
        </w:rPr>
        <w:tab/>
      </w:r>
      <w:r w:rsidRPr="00DD4C8B">
        <w:rPr>
          <w:rFonts w:eastAsia="PMingLiU" w:cs="Times New Roman"/>
          <w:b/>
          <w:kern w:val="0"/>
          <w:sz w:val="22"/>
          <w:lang w:val="en-GB" w:eastAsia="zh-CN"/>
        </w:rPr>
        <w:t>ASTRI, TCL</w:t>
      </w:r>
      <w:r w:rsidR="000113A2">
        <w:rPr>
          <w:rFonts w:eastAsia="PMingLiU" w:cs="Times New Roman"/>
          <w:b/>
          <w:kern w:val="0"/>
          <w:sz w:val="22"/>
          <w:lang w:val="en-GB" w:eastAsia="zh-CN"/>
        </w:rPr>
        <w:t xml:space="preserve"> Communication Ltd.</w:t>
      </w:r>
    </w:p>
    <w:p w:rsidR="00DD4C8B" w:rsidRPr="00DD4C8B" w:rsidRDefault="00DD4C8B" w:rsidP="00DB0669">
      <w:pPr>
        <w:widowControl/>
        <w:tabs>
          <w:tab w:val="left" w:pos="1701"/>
          <w:tab w:val="right" w:pos="9639"/>
        </w:tabs>
        <w:overflowPunct w:val="0"/>
        <w:autoSpaceDE w:val="0"/>
        <w:autoSpaceDN w:val="0"/>
        <w:adjustRightInd w:val="0"/>
        <w:spacing w:after="240"/>
        <w:ind w:left="1700" w:hangingChars="772" w:hanging="1700"/>
        <w:textAlignment w:val="baseline"/>
        <w:rPr>
          <w:rFonts w:eastAsia="PMingLiU" w:cs="Times New Roman"/>
          <w:b/>
          <w:kern w:val="0"/>
          <w:sz w:val="22"/>
          <w:lang w:eastAsia="zh-CN"/>
        </w:rPr>
      </w:pPr>
      <w:r w:rsidRPr="00DD4C8B">
        <w:rPr>
          <w:rFonts w:eastAsia="PMingLiU" w:cs="Times New Roman"/>
          <w:b/>
          <w:kern w:val="0"/>
          <w:sz w:val="22"/>
          <w:lang w:val="en-GB" w:eastAsia="zh-CN"/>
        </w:rPr>
        <w:t>Title:</w:t>
      </w:r>
      <w:r w:rsidR="00DB0669">
        <w:rPr>
          <w:rFonts w:eastAsia="PMingLiU" w:cs="Times New Roman"/>
          <w:b/>
          <w:kern w:val="0"/>
          <w:sz w:val="22"/>
          <w:lang w:eastAsia="zh-CN"/>
        </w:rPr>
        <w:tab/>
      </w:r>
      <w:r w:rsidR="00627519" w:rsidRPr="00627519">
        <w:rPr>
          <w:rFonts w:eastAsia="PMingLiU" w:cs="Times New Roman"/>
          <w:b/>
          <w:kern w:val="0"/>
          <w:sz w:val="22"/>
          <w:lang w:eastAsia="zh-CN"/>
        </w:rPr>
        <w:t xml:space="preserve">Discussion on </w:t>
      </w:r>
      <w:r w:rsidR="00AE4593">
        <w:rPr>
          <w:rFonts w:eastAsia="PMingLiU" w:cs="Times New Roman"/>
          <w:b/>
          <w:kern w:val="0"/>
          <w:sz w:val="22"/>
          <w:lang w:eastAsia="zh-CN"/>
        </w:rPr>
        <w:t>d</w:t>
      </w:r>
      <w:r w:rsidR="00627519" w:rsidRPr="00627519">
        <w:rPr>
          <w:rFonts w:eastAsia="PMingLiU" w:cs="Times New Roman"/>
          <w:b/>
          <w:kern w:val="0"/>
          <w:sz w:val="22"/>
          <w:lang w:eastAsia="zh-CN"/>
        </w:rPr>
        <w:t xml:space="preserve">ownlink </w:t>
      </w:r>
      <w:r w:rsidR="00AE4593">
        <w:rPr>
          <w:rFonts w:eastAsia="PMingLiU" w:cs="Times New Roman"/>
          <w:b/>
          <w:kern w:val="0"/>
          <w:sz w:val="22"/>
          <w:lang w:eastAsia="zh-CN"/>
        </w:rPr>
        <w:t>o</w:t>
      </w:r>
      <w:r w:rsidR="00627519" w:rsidRPr="00627519">
        <w:rPr>
          <w:rFonts w:eastAsia="PMingLiU" w:cs="Times New Roman"/>
          <w:b/>
          <w:kern w:val="0"/>
          <w:sz w:val="22"/>
          <w:lang w:eastAsia="zh-CN"/>
        </w:rPr>
        <w:t xml:space="preserve">verhead </w:t>
      </w:r>
      <w:r w:rsidR="00AE4593">
        <w:rPr>
          <w:rFonts w:eastAsia="PMingLiU" w:cs="Times New Roman"/>
          <w:b/>
          <w:kern w:val="0"/>
          <w:sz w:val="22"/>
          <w:lang w:eastAsia="zh-CN"/>
        </w:rPr>
        <w:t>r</w:t>
      </w:r>
      <w:r w:rsidR="00627519" w:rsidRPr="00627519">
        <w:rPr>
          <w:rFonts w:eastAsia="PMingLiU" w:cs="Times New Roman"/>
          <w:b/>
          <w:kern w:val="0"/>
          <w:sz w:val="22"/>
          <w:lang w:eastAsia="zh-CN"/>
        </w:rPr>
        <w:t xml:space="preserve">eduction for NR </w:t>
      </w:r>
      <w:r w:rsidR="00AE4593">
        <w:rPr>
          <w:rFonts w:eastAsia="PMingLiU" w:cs="Times New Roman"/>
          <w:b/>
          <w:kern w:val="0"/>
          <w:sz w:val="22"/>
          <w:lang w:eastAsia="zh-CN"/>
        </w:rPr>
        <w:t>p</w:t>
      </w:r>
      <w:r w:rsidR="00627519" w:rsidRPr="00627519">
        <w:rPr>
          <w:rFonts w:eastAsia="PMingLiU" w:cs="Times New Roman"/>
          <w:b/>
          <w:kern w:val="0"/>
          <w:sz w:val="22"/>
          <w:lang w:eastAsia="zh-CN"/>
        </w:rPr>
        <w:t>aging</w:t>
      </w:r>
    </w:p>
    <w:p w:rsidR="00D706C1" w:rsidRDefault="00DD4C8B" w:rsidP="00DD4C8B">
      <w:pPr>
        <w:widowControl/>
        <w:tabs>
          <w:tab w:val="left" w:pos="1701"/>
          <w:tab w:val="right" w:pos="9639"/>
        </w:tabs>
        <w:overflowPunct w:val="0"/>
        <w:autoSpaceDE w:val="0"/>
        <w:autoSpaceDN w:val="0"/>
        <w:adjustRightInd w:val="0"/>
        <w:spacing w:after="240"/>
        <w:textAlignment w:val="baseline"/>
        <w:rPr>
          <w:rFonts w:eastAsia="PMingLiU" w:cs="Times New Roman"/>
          <w:b/>
          <w:kern w:val="0"/>
          <w:sz w:val="22"/>
          <w:lang w:val="en-GB" w:eastAsia="zh-CN"/>
        </w:rPr>
      </w:pPr>
      <w:r w:rsidRPr="00DD4C8B">
        <w:rPr>
          <w:rFonts w:eastAsia="PMingLiU" w:cs="Times New Roman"/>
          <w:b/>
          <w:kern w:val="0"/>
          <w:sz w:val="22"/>
          <w:lang w:val="en-GB" w:eastAsia="zh-CN"/>
        </w:rPr>
        <w:t>Document for:</w:t>
      </w:r>
      <w:r w:rsidRPr="00DD4C8B">
        <w:rPr>
          <w:rFonts w:eastAsia="PMingLiU" w:cs="Times New Roman"/>
          <w:b/>
          <w:kern w:val="0"/>
          <w:sz w:val="22"/>
          <w:lang w:val="en-GB" w:eastAsia="zh-CN"/>
        </w:rPr>
        <w:tab/>
        <w:t>Discussion, Decision</w:t>
      </w:r>
    </w:p>
    <w:p w:rsidR="00DD4C8B" w:rsidRPr="009543B7" w:rsidRDefault="00DD4C8B" w:rsidP="00966170">
      <w:pPr>
        <w:pStyle w:val="ListParagraph"/>
        <w:keepNext/>
        <w:keepLines/>
        <w:widowControl/>
        <w:numPr>
          <w:ilvl w:val="0"/>
          <w:numId w:val="2"/>
        </w:numPr>
        <w:pBdr>
          <w:top w:val="single" w:sz="12" w:space="3" w:color="auto"/>
        </w:pBdr>
        <w:tabs>
          <w:tab w:val="num" w:pos="432"/>
        </w:tabs>
        <w:overflowPunct w:val="0"/>
        <w:autoSpaceDE w:val="0"/>
        <w:autoSpaceDN w:val="0"/>
        <w:adjustRightInd w:val="0"/>
        <w:spacing w:before="240" w:after="180"/>
        <w:ind w:leftChars="0"/>
        <w:textAlignment w:val="baseline"/>
        <w:outlineLvl w:val="0"/>
        <w:rPr>
          <w:rFonts w:eastAsia="PMingLiU" w:cs="Arial"/>
          <w:kern w:val="0"/>
          <w:sz w:val="36"/>
          <w:szCs w:val="36"/>
          <w:lang w:val="en-GB" w:eastAsia="zh-CN"/>
        </w:rPr>
      </w:pPr>
      <w:r w:rsidRPr="009543B7">
        <w:rPr>
          <w:rFonts w:eastAsia="PMingLiU" w:cs="Arial"/>
          <w:kern w:val="0"/>
          <w:sz w:val="36"/>
          <w:szCs w:val="36"/>
          <w:lang w:val="en-GB" w:eastAsia="zh-CN"/>
        </w:rPr>
        <w:t>Introduction</w:t>
      </w:r>
    </w:p>
    <w:p w:rsidR="007D15F0" w:rsidRDefault="007D15F0" w:rsidP="00D60BD1">
      <w:pPr>
        <w:rPr>
          <w:lang w:val="en-GB" w:eastAsia="ko-KR"/>
        </w:rPr>
      </w:pPr>
      <w:bookmarkStart w:id="1" w:name="_Ref178064866"/>
      <w:r>
        <w:rPr>
          <w:lang w:val="en-GB" w:eastAsia="ko-KR"/>
        </w:rPr>
        <w:t>In RAN1 #87 meeting, it was agreed that for</w:t>
      </w:r>
      <w:r w:rsidRPr="007D15F0">
        <w:rPr>
          <w:lang w:val="en-GB" w:eastAsia="ko-KR"/>
        </w:rPr>
        <w:t xml:space="preserve"> paging in multi-beam operation, beam sweeping </w:t>
      </w:r>
      <w:r w:rsidR="00CD32F8">
        <w:rPr>
          <w:lang w:val="en-GB" w:eastAsia="ko-KR"/>
        </w:rPr>
        <w:t xml:space="preserve">will be supported </w:t>
      </w:r>
      <w:r w:rsidRPr="007D15F0">
        <w:rPr>
          <w:lang w:val="en-GB" w:eastAsia="ko-KR"/>
        </w:rPr>
        <w:t>for paging</w:t>
      </w:r>
      <w:r w:rsidR="00971290">
        <w:rPr>
          <w:lang w:val="en-GB" w:eastAsia="ko-KR"/>
        </w:rPr>
        <w:t xml:space="preserve"> transmission</w:t>
      </w:r>
      <w:r w:rsidR="00CD32F8">
        <w:rPr>
          <w:lang w:val="en-GB" w:eastAsia="ko-KR"/>
        </w:rPr>
        <w:t xml:space="preserve"> in NR.</w:t>
      </w:r>
      <w:r w:rsidR="009310AB">
        <w:rPr>
          <w:lang w:val="en-GB" w:eastAsia="ko-KR"/>
        </w:rPr>
        <w:t xml:space="preserve"> </w:t>
      </w:r>
      <w:r w:rsidR="009310AB" w:rsidRPr="009310AB">
        <w:rPr>
          <w:lang w:val="en-GB" w:eastAsia="ko-KR"/>
        </w:rPr>
        <w:t xml:space="preserve">However, the major concern of </w:t>
      </w:r>
      <w:r w:rsidR="00742083" w:rsidRPr="009310AB">
        <w:rPr>
          <w:lang w:val="en-GB" w:eastAsia="ko-KR"/>
        </w:rPr>
        <w:t xml:space="preserve">beam-swept paging </w:t>
      </w:r>
      <w:r w:rsidR="009310AB" w:rsidRPr="009310AB">
        <w:rPr>
          <w:lang w:val="en-GB" w:eastAsia="ko-KR"/>
        </w:rPr>
        <w:t xml:space="preserve">transmission </w:t>
      </w:r>
      <w:r w:rsidR="00742083">
        <w:rPr>
          <w:lang w:val="en-GB" w:eastAsia="ko-KR"/>
        </w:rPr>
        <w:t>is the</w:t>
      </w:r>
      <w:r w:rsidR="009310AB" w:rsidRPr="009310AB">
        <w:rPr>
          <w:lang w:val="en-GB" w:eastAsia="ko-KR"/>
        </w:rPr>
        <w:t xml:space="preserve"> </w:t>
      </w:r>
      <w:r w:rsidR="003E75C7" w:rsidRPr="009310AB">
        <w:rPr>
          <w:lang w:val="en-GB" w:eastAsia="ko-KR"/>
        </w:rPr>
        <w:t xml:space="preserve">large </w:t>
      </w:r>
      <w:r w:rsidR="00742083" w:rsidRPr="009310AB">
        <w:rPr>
          <w:lang w:val="en-GB" w:eastAsia="ko-KR"/>
        </w:rPr>
        <w:t>consump</w:t>
      </w:r>
      <w:r w:rsidR="00742083">
        <w:rPr>
          <w:lang w:val="en-GB" w:eastAsia="ko-KR"/>
        </w:rPr>
        <w:t xml:space="preserve">tion </w:t>
      </w:r>
      <w:r w:rsidR="00A434B0">
        <w:rPr>
          <w:lang w:val="en-GB" w:eastAsia="ko-KR"/>
        </w:rPr>
        <w:t>on</w:t>
      </w:r>
      <w:r w:rsidR="009310AB" w:rsidRPr="009310AB">
        <w:rPr>
          <w:lang w:val="en-GB" w:eastAsia="ko-KR"/>
        </w:rPr>
        <w:t xml:space="preserve"> </w:t>
      </w:r>
      <w:r w:rsidR="003E75C7">
        <w:rPr>
          <w:lang w:val="en-GB" w:eastAsia="ko-KR"/>
        </w:rPr>
        <w:t>the</w:t>
      </w:r>
      <w:r w:rsidR="009310AB" w:rsidRPr="009310AB">
        <w:rPr>
          <w:lang w:val="en-GB" w:eastAsia="ko-KR"/>
        </w:rPr>
        <w:t xml:space="preserve"> </w:t>
      </w:r>
      <w:r w:rsidR="00C62377">
        <w:rPr>
          <w:lang w:val="en-GB" w:eastAsia="ko-KR"/>
        </w:rPr>
        <w:t>DL</w:t>
      </w:r>
      <w:r w:rsidR="004D2E41">
        <w:rPr>
          <w:lang w:val="en-GB" w:eastAsia="ko-KR"/>
        </w:rPr>
        <w:t xml:space="preserve"> </w:t>
      </w:r>
      <w:r w:rsidR="009310AB" w:rsidRPr="009310AB">
        <w:rPr>
          <w:lang w:val="en-GB" w:eastAsia="ko-KR"/>
        </w:rPr>
        <w:t>radio resources</w:t>
      </w:r>
      <w:r w:rsidR="00437036">
        <w:rPr>
          <w:lang w:val="en-GB" w:eastAsia="ko-KR"/>
        </w:rPr>
        <w:t xml:space="preserve"> since the number of </w:t>
      </w:r>
      <w:r w:rsidR="004A1F76">
        <w:rPr>
          <w:lang w:val="en-GB" w:eastAsia="ko-KR"/>
        </w:rPr>
        <w:t>SS-block</w:t>
      </w:r>
      <w:r w:rsidR="00437036">
        <w:rPr>
          <w:lang w:val="en-GB" w:eastAsia="ko-KR"/>
        </w:rPr>
        <w:t xml:space="preserve"> beams can be up to 64.</w:t>
      </w:r>
      <w:r w:rsidR="004D2E41">
        <w:rPr>
          <w:lang w:val="en-GB" w:eastAsia="ko-KR"/>
        </w:rPr>
        <w:t xml:space="preserve"> It was further agreed in RAN1 #90</w:t>
      </w:r>
      <w:r w:rsidR="00D60BD1">
        <w:rPr>
          <w:lang w:val="en-GB" w:eastAsia="ko-KR"/>
        </w:rPr>
        <w:t xml:space="preserve"> </w:t>
      </w:r>
      <w:r w:rsidR="00D60BD1" w:rsidRPr="00D60BD1">
        <w:rPr>
          <w:rFonts w:hint="eastAsia"/>
          <w:lang w:val="en-GB" w:eastAsia="ko-KR"/>
        </w:rPr>
        <w:t>and N</w:t>
      </w:r>
      <w:r w:rsidR="00D60BD1" w:rsidRPr="00D60BD1">
        <w:rPr>
          <w:lang w:val="en-GB" w:eastAsia="ko-KR"/>
        </w:rPr>
        <w:t>R_AH#3</w:t>
      </w:r>
      <w:r w:rsidR="004D2E41">
        <w:rPr>
          <w:lang w:val="en-GB" w:eastAsia="ko-KR"/>
        </w:rPr>
        <w:t xml:space="preserve"> meeting</w:t>
      </w:r>
      <w:r w:rsidR="00D60BD1">
        <w:rPr>
          <w:lang w:val="en-GB" w:eastAsia="ko-KR"/>
        </w:rPr>
        <w:t>s</w:t>
      </w:r>
      <w:r w:rsidR="004D2E41">
        <w:rPr>
          <w:lang w:val="en-GB" w:eastAsia="ko-KR"/>
        </w:rPr>
        <w:t xml:space="preserve"> that,</w:t>
      </w:r>
    </w:p>
    <w:p w:rsidR="004D2E41" w:rsidRPr="004D2E41" w:rsidRDefault="004D2E41" w:rsidP="004D2E41">
      <w:pPr>
        <w:widowControl/>
        <w:overflowPunct w:val="0"/>
        <w:autoSpaceDE w:val="0"/>
        <w:autoSpaceDN w:val="0"/>
        <w:adjustRightInd w:val="0"/>
        <w:textAlignment w:val="baseline"/>
        <w:rPr>
          <w:rFonts w:eastAsia="Malgun Gothic" w:cs="Times New Roman"/>
          <w:kern w:val="0"/>
          <w:szCs w:val="20"/>
          <w:u w:val="single"/>
          <w:lang w:eastAsia="ko-KR"/>
        </w:rPr>
      </w:pPr>
      <w:r w:rsidRPr="004D2E41">
        <w:rPr>
          <w:rFonts w:eastAsia="Malgun Gothic" w:cs="Times New Roman"/>
          <w:kern w:val="0"/>
          <w:szCs w:val="20"/>
          <w:u w:val="single"/>
          <w:lang w:eastAsia="ko-KR"/>
        </w:rPr>
        <w:t>Agreements in RAN1 #90:</w:t>
      </w:r>
    </w:p>
    <w:p w:rsidR="004D2E41" w:rsidRPr="004D2E41" w:rsidRDefault="004D2E41" w:rsidP="00966170">
      <w:pPr>
        <w:pStyle w:val="ListParagraph"/>
        <w:widowControl/>
        <w:numPr>
          <w:ilvl w:val="0"/>
          <w:numId w:val="10"/>
        </w:numPr>
        <w:overflowPunct w:val="0"/>
        <w:autoSpaceDE w:val="0"/>
        <w:autoSpaceDN w:val="0"/>
        <w:adjustRightInd w:val="0"/>
        <w:ind w:leftChars="0"/>
        <w:textAlignment w:val="baseline"/>
        <w:rPr>
          <w:rFonts w:eastAsia="Malgun Gothic" w:cs="Times New Roman"/>
          <w:kern w:val="0"/>
          <w:szCs w:val="20"/>
          <w:lang w:eastAsia="ko-KR"/>
        </w:rPr>
      </w:pPr>
      <w:r w:rsidRPr="004D2E41">
        <w:rPr>
          <w:rFonts w:eastAsia="Malgun Gothic" w:cs="Times New Roman"/>
          <w:kern w:val="0"/>
          <w:szCs w:val="20"/>
          <w:lang w:eastAsia="ko-KR"/>
        </w:rPr>
        <w:t>Paging mechanism should be decided for Rel-15, where the issue of beam sweeping overhead for paging transmission should be considered, especially for high frequency band with up to 64 SS-block beams</w:t>
      </w:r>
    </w:p>
    <w:p w:rsidR="004D2E41" w:rsidRPr="004D2E41" w:rsidRDefault="004D2E41" w:rsidP="00966170">
      <w:pPr>
        <w:pStyle w:val="ListParagraph"/>
        <w:widowControl/>
        <w:numPr>
          <w:ilvl w:val="1"/>
          <w:numId w:val="10"/>
        </w:numPr>
        <w:overflowPunct w:val="0"/>
        <w:autoSpaceDE w:val="0"/>
        <w:autoSpaceDN w:val="0"/>
        <w:adjustRightInd w:val="0"/>
        <w:ind w:leftChars="0"/>
        <w:textAlignment w:val="baseline"/>
        <w:rPr>
          <w:rFonts w:eastAsia="Malgun Gothic" w:cs="Times New Roman"/>
          <w:kern w:val="0"/>
          <w:szCs w:val="20"/>
          <w:lang w:eastAsia="ko-KR"/>
        </w:rPr>
      </w:pPr>
      <w:r w:rsidRPr="004D2E41">
        <w:rPr>
          <w:rFonts w:eastAsia="Malgun Gothic" w:cs="Times New Roman"/>
          <w:kern w:val="0"/>
          <w:szCs w:val="20"/>
          <w:lang w:eastAsia="ko-KR"/>
        </w:rPr>
        <w:t>E.g., paging occasion design with beam sweeping</w:t>
      </w:r>
    </w:p>
    <w:p w:rsidR="004D2E41" w:rsidRPr="004D2E41" w:rsidRDefault="004D2E41" w:rsidP="00966170">
      <w:pPr>
        <w:pStyle w:val="ListParagraph"/>
        <w:widowControl/>
        <w:numPr>
          <w:ilvl w:val="1"/>
          <w:numId w:val="10"/>
        </w:numPr>
        <w:overflowPunct w:val="0"/>
        <w:autoSpaceDE w:val="0"/>
        <w:autoSpaceDN w:val="0"/>
        <w:adjustRightInd w:val="0"/>
        <w:ind w:leftChars="0"/>
        <w:textAlignment w:val="baseline"/>
        <w:rPr>
          <w:rFonts w:eastAsia="Malgun Gothic" w:cs="Times New Roman"/>
          <w:kern w:val="0"/>
          <w:szCs w:val="20"/>
          <w:lang w:eastAsia="ko-KR"/>
        </w:rPr>
      </w:pPr>
      <w:r w:rsidRPr="004D2E41">
        <w:rPr>
          <w:rFonts w:eastAsia="Malgun Gothic" w:cs="Times New Roman"/>
          <w:kern w:val="0"/>
          <w:szCs w:val="20"/>
          <w:lang w:eastAsia="ko-KR"/>
        </w:rPr>
        <w:t>E.g., techniques to reducing the paging sweeping beams</w:t>
      </w:r>
    </w:p>
    <w:p w:rsidR="001E5AAB" w:rsidRPr="00B300A5" w:rsidRDefault="001E5AAB" w:rsidP="001E5AAB">
      <w:pPr>
        <w:rPr>
          <w:u w:val="single"/>
        </w:rPr>
      </w:pPr>
      <w:r w:rsidRPr="00B300A5">
        <w:rPr>
          <w:u w:val="single"/>
        </w:rPr>
        <w:t>Agreements in RAN</w:t>
      </w:r>
      <w:r>
        <w:rPr>
          <w:u w:val="single"/>
        </w:rPr>
        <w:t>1</w:t>
      </w:r>
      <w:r w:rsidRPr="00B300A5">
        <w:rPr>
          <w:u w:val="single"/>
        </w:rPr>
        <w:t xml:space="preserve"> AH#</w:t>
      </w:r>
      <w:r>
        <w:rPr>
          <w:u w:val="single"/>
        </w:rPr>
        <w:t>3</w:t>
      </w:r>
      <w:r w:rsidRPr="00B300A5">
        <w:rPr>
          <w:u w:val="single"/>
        </w:rPr>
        <w:t xml:space="preserve"> meeting:</w:t>
      </w:r>
    </w:p>
    <w:p w:rsidR="001E5AAB" w:rsidRDefault="001E5AAB" w:rsidP="001E5AAB">
      <w:pPr>
        <w:pStyle w:val="ListParagraph"/>
        <w:numPr>
          <w:ilvl w:val="0"/>
          <w:numId w:val="9"/>
        </w:numPr>
        <w:ind w:leftChars="0"/>
      </w:pPr>
      <w:r>
        <w:t>For paging, RAN1 to down-select from the following options</w:t>
      </w:r>
    </w:p>
    <w:p w:rsidR="001E5AAB" w:rsidRDefault="001E5AAB" w:rsidP="001E5AAB">
      <w:pPr>
        <w:pStyle w:val="ListParagraph"/>
        <w:numPr>
          <w:ilvl w:val="1"/>
          <w:numId w:val="9"/>
        </w:numPr>
        <w:ind w:leftChars="0"/>
      </w:pPr>
      <w:r>
        <w:rPr>
          <w:rFonts w:hint="eastAsia"/>
        </w:rPr>
        <w:t>Option 1: Paging DCI followed by Paging Message</w:t>
      </w:r>
    </w:p>
    <w:p w:rsidR="001E5AAB" w:rsidRDefault="001E5AAB" w:rsidP="001E5AAB">
      <w:pPr>
        <w:pStyle w:val="ListParagraph"/>
        <w:numPr>
          <w:ilvl w:val="2"/>
          <w:numId w:val="9"/>
        </w:numPr>
        <w:ind w:leftChars="0"/>
      </w:pPr>
      <w:r>
        <w:t>Note: These do not imply that they are consecutive</w:t>
      </w:r>
    </w:p>
    <w:p w:rsidR="001E5AAB" w:rsidRDefault="001E5AAB" w:rsidP="001E5AAB">
      <w:pPr>
        <w:pStyle w:val="ListParagraph"/>
        <w:numPr>
          <w:ilvl w:val="1"/>
          <w:numId w:val="9"/>
        </w:numPr>
        <w:ind w:leftChars="0"/>
      </w:pPr>
      <w:r>
        <w:rPr>
          <w:rFonts w:hint="eastAsia"/>
        </w:rPr>
        <w:t>Option 2: Paging group indicator triggering UE feedback and Paging DCI followed by Paging Message</w:t>
      </w:r>
    </w:p>
    <w:p w:rsidR="001E5AAB" w:rsidRDefault="001E5AAB" w:rsidP="001E5AAB">
      <w:pPr>
        <w:pStyle w:val="ListParagraph"/>
        <w:numPr>
          <w:ilvl w:val="1"/>
          <w:numId w:val="9"/>
        </w:numPr>
        <w:ind w:leftChars="0"/>
      </w:pPr>
      <w:r>
        <w:rPr>
          <w:rFonts w:hint="eastAsia"/>
        </w:rPr>
        <w:t>Option 3: Paging group indicator and Paging DCI followed by Paging Message</w:t>
      </w:r>
    </w:p>
    <w:p w:rsidR="001E5AAB" w:rsidRDefault="001E5AAB" w:rsidP="001E5AAB">
      <w:pPr>
        <w:pStyle w:val="ListParagraph"/>
        <w:numPr>
          <w:ilvl w:val="1"/>
          <w:numId w:val="9"/>
        </w:numPr>
        <w:ind w:leftChars="0"/>
      </w:pPr>
      <w:r>
        <w:rPr>
          <w:rFonts w:hint="eastAsia"/>
        </w:rPr>
        <w:t>Option 4: Paging DCI indicates use of Option 1 or 2.</w:t>
      </w:r>
    </w:p>
    <w:p w:rsidR="00D60BD1" w:rsidRPr="0012021F" w:rsidRDefault="00D60BD1" w:rsidP="00D60BD1">
      <w:pPr>
        <w:pStyle w:val="ListParagraph"/>
        <w:numPr>
          <w:ilvl w:val="0"/>
          <w:numId w:val="9"/>
        </w:numPr>
        <w:ind w:leftChars="0"/>
      </w:pPr>
      <w:r w:rsidRPr="00D60BD1">
        <w:t>RAN1 to send LS to RAN2 on whether Paging DCI and Paging Message can be in the same or different POs, including the above options. LS to be drafted in R1-1716912, which is agreed in R1-1716918</w:t>
      </w:r>
      <w:r>
        <w:t>.</w:t>
      </w:r>
    </w:p>
    <w:p w:rsidR="00BB66E9" w:rsidRDefault="005D0D9D" w:rsidP="00DD4C8B">
      <w:pPr>
        <w:widowControl/>
        <w:overflowPunct w:val="0"/>
        <w:autoSpaceDE w:val="0"/>
        <w:autoSpaceDN w:val="0"/>
        <w:adjustRightInd w:val="0"/>
        <w:textAlignment w:val="baseline"/>
        <w:rPr>
          <w:rFonts w:eastAsia="PMingLiU" w:cs="Times New Roman"/>
          <w:kern w:val="0"/>
          <w:szCs w:val="20"/>
          <w:lang w:val="en-GB" w:eastAsia="zh-CN"/>
        </w:rPr>
      </w:pPr>
      <w:r w:rsidRPr="005D0D9D">
        <w:rPr>
          <w:rFonts w:eastAsia="PMingLiU" w:cs="Times New Roman"/>
          <w:kern w:val="0"/>
          <w:szCs w:val="20"/>
          <w:lang w:val="en-GB" w:eastAsia="zh-CN"/>
        </w:rPr>
        <w:t xml:space="preserve">In this contribution, we discuss on </w:t>
      </w:r>
      <w:r w:rsidR="00BB66E9">
        <w:rPr>
          <w:rFonts w:eastAsia="PMingLiU" w:cs="Times New Roman"/>
          <w:kern w:val="0"/>
          <w:szCs w:val="20"/>
          <w:lang w:val="en-GB" w:eastAsia="zh-CN"/>
        </w:rPr>
        <w:t>the d</w:t>
      </w:r>
      <w:r w:rsidR="00BB66E9" w:rsidRPr="00BB66E9">
        <w:rPr>
          <w:rFonts w:eastAsia="PMingLiU" w:cs="Times New Roman"/>
          <w:kern w:val="0"/>
          <w:szCs w:val="20"/>
          <w:lang w:val="en-GB" w:eastAsia="zh-CN"/>
        </w:rPr>
        <w:t xml:space="preserve">ownlink </w:t>
      </w:r>
      <w:r w:rsidR="00BB66E9">
        <w:rPr>
          <w:rFonts w:eastAsia="PMingLiU" w:cs="Times New Roman"/>
          <w:kern w:val="0"/>
          <w:szCs w:val="20"/>
          <w:lang w:val="en-GB" w:eastAsia="zh-CN"/>
        </w:rPr>
        <w:t>paging o</w:t>
      </w:r>
      <w:r w:rsidR="00BB66E9" w:rsidRPr="00BB66E9">
        <w:rPr>
          <w:rFonts w:eastAsia="PMingLiU" w:cs="Times New Roman"/>
          <w:kern w:val="0"/>
          <w:szCs w:val="20"/>
          <w:lang w:val="en-GB" w:eastAsia="zh-CN"/>
        </w:rPr>
        <w:t xml:space="preserve">verhead </w:t>
      </w:r>
      <w:r w:rsidR="00BB66E9">
        <w:rPr>
          <w:rFonts w:eastAsia="PMingLiU" w:cs="Times New Roman"/>
          <w:kern w:val="0"/>
          <w:szCs w:val="20"/>
          <w:lang w:val="en-GB" w:eastAsia="zh-CN"/>
        </w:rPr>
        <w:t>r</w:t>
      </w:r>
      <w:r w:rsidR="00BB66E9" w:rsidRPr="00BB66E9">
        <w:rPr>
          <w:rFonts w:eastAsia="PMingLiU" w:cs="Times New Roman"/>
          <w:kern w:val="0"/>
          <w:szCs w:val="20"/>
          <w:lang w:val="en-GB" w:eastAsia="zh-CN"/>
        </w:rPr>
        <w:t xml:space="preserve">eduction </w:t>
      </w:r>
      <w:r w:rsidR="00BB66E9">
        <w:rPr>
          <w:rFonts w:eastAsia="PMingLiU" w:cs="Times New Roman"/>
          <w:kern w:val="0"/>
          <w:szCs w:val="20"/>
          <w:lang w:val="en-GB" w:eastAsia="zh-CN"/>
        </w:rPr>
        <w:t xml:space="preserve">with a paging termination </w:t>
      </w:r>
      <w:r w:rsidR="00BB66E9" w:rsidRPr="005917E4">
        <w:rPr>
          <w:rFonts w:eastAsia="PMingLiU" w:cs="Times New Roman"/>
          <w:kern w:val="0"/>
          <w:szCs w:val="20"/>
          <w:lang w:val="en-GB" w:eastAsia="zh-CN"/>
        </w:rPr>
        <w:t>mechanism</w:t>
      </w:r>
      <w:r w:rsidR="00BB66E9">
        <w:rPr>
          <w:rFonts w:eastAsia="PMingLiU" w:cs="Times New Roman"/>
          <w:kern w:val="0"/>
          <w:szCs w:val="20"/>
          <w:lang w:val="en-GB" w:eastAsia="zh-CN"/>
        </w:rPr>
        <w:t>.</w:t>
      </w:r>
    </w:p>
    <w:p w:rsidR="00DD4C8B" w:rsidRPr="009543B7" w:rsidRDefault="00DD4C8B" w:rsidP="00966170">
      <w:pPr>
        <w:pStyle w:val="ListParagraph"/>
        <w:keepNext/>
        <w:keepLines/>
        <w:widowControl/>
        <w:numPr>
          <w:ilvl w:val="0"/>
          <w:numId w:val="2"/>
        </w:numPr>
        <w:pBdr>
          <w:top w:val="single" w:sz="12" w:space="3" w:color="auto"/>
        </w:pBdr>
        <w:tabs>
          <w:tab w:val="num" w:pos="432"/>
        </w:tabs>
        <w:overflowPunct w:val="0"/>
        <w:autoSpaceDE w:val="0"/>
        <w:autoSpaceDN w:val="0"/>
        <w:adjustRightInd w:val="0"/>
        <w:spacing w:before="240" w:after="180"/>
        <w:ind w:leftChars="0"/>
        <w:textAlignment w:val="baseline"/>
        <w:outlineLvl w:val="0"/>
        <w:rPr>
          <w:rFonts w:eastAsia="PMingLiU" w:cs="Arial"/>
          <w:kern w:val="0"/>
          <w:sz w:val="36"/>
          <w:szCs w:val="36"/>
          <w:lang w:val="en-GB" w:eastAsia="zh-CN"/>
        </w:rPr>
      </w:pPr>
      <w:r w:rsidRPr="009543B7">
        <w:rPr>
          <w:rFonts w:eastAsia="PMingLiU" w:cs="Arial"/>
          <w:kern w:val="0"/>
          <w:sz w:val="36"/>
          <w:szCs w:val="36"/>
          <w:lang w:val="en-GB" w:eastAsia="zh-CN"/>
        </w:rPr>
        <w:t>Discussion</w:t>
      </w:r>
      <w:bookmarkEnd w:id="1"/>
    </w:p>
    <w:p w:rsidR="00AE4593" w:rsidRPr="00AE4593" w:rsidRDefault="00AE4593" w:rsidP="00AE4593">
      <w:pPr>
        <w:pStyle w:val="ListParagraph"/>
        <w:numPr>
          <w:ilvl w:val="0"/>
          <w:numId w:val="3"/>
        </w:numPr>
        <w:ind w:leftChars="0"/>
        <w:rPr>
          <w:rFonts w:eastAsia="Malgun Gothic" w:cs="Times New Roman"/>
          <w:kern w:val="0"/>
          <w:sz w:val="28"/>
          <w:szCs w:val="20"/>
          <w:lang w:val="en-GB" w:eastAsia="ko-KR"/>
        </w:rPr>
      </w:pPr>
      <w:r w:rsidRPr="00AE4593">
        <w:rPr>
          <w:rFonts w:eastAsia="Malgun Gothic" w:cs="Times New Roman"/>
          <w:kern w:val="0"/>
          <w:sz w:val="28"/>
          <w:szCs w:val="20"/>
          <w:lang w:val="en-GB" w:eastAsia="ko-KR"/>
        </w:rPr>
        <w:t xml:space="preserve">Paging </w:t>
      </w:r>
      <w:r w:rsidR="000959DF">
        <w:rPr>
          <w:rFonts w:eastAsia="Malgun Gothic" w:cs="Times New Roman"/>
          <w:kern w:val="0"/>
          <w:sz w:val="28"/>
          <w:szCs w:val="20"/>
          <w:lang w:val="en-GB" w:eastAsia="ko-KR"/>
        </w:rPr>
        <w:t>R</w:t>
      </w:r>
      <w:r w:rsidRPr="00AE4593">
        <w:rPr>
          <w:rFonts w:eastAsia="Malgun Gothic" w:cs="Times New Roman"/>
          <w:kern w:val="0"/>
          <w:sz w:val="28"/>
          <w:szCs w:val="20"/>
          <w:lang w:val="en-GB" w:eastAsia="ko-KR"/>
        </w:rPr>
        <w:t xml:space="preserve">esponse </w:t>
      </w:r>
      <w:r w:rsidR="000959DF">
        <w:rPr>
          <w:rFonts w:eastAsia="Malgun Gothic" w:cs="Times New Roman"/>
          <w:kern w:val="0"/>
          <w:sz w:val="28"/>
          <w:szCs w:val="20"/>
          <w:lang w:val="en-GB" w:eastAsia="ko-KR"/>
        </w:rPr>
        <w:t>T</w:t>
      </w:r>
      <w:r w:rsidRPr="00AE4593">
        <w:rPr>
          <w:rFonts w:eastAsia="Malgun Gothic" w:cs="Times New Roman"/>
          <w:kern w:val="0"/>
          <w:sz w:val="28"/>
          <w:szCs w:val="20"/>
          <w:lang w:val="en-GB" w:eastAsia="ko-KR"/>
        </w:rPr>
        <w:t>ime</w:t>
      </w:r>
    </w:p>
    <w:p w:rsidR="00912B8B" w:rsidRDefault="00750165" w:rsidP="00912B8B">
      <w:pPr>
        <w:rPr>
          <w:lang w:eastAsia="ko-KR"/>
        </w:rPr>
      </w:pPr>
      <w:r w:rsidRPr="00750165">
        <w:rPr>
          <w:lang w:val="en-GB" w:eastAsia="ko-KR"/>
        </w:rPr>
        <w:t xml:space="preserve">In LTE, it is possible that the operator sets the paging configurations to the same values for all cells in </w:t>
      </w:r>
      <w:r w:rsidR="00EB5D2F">
        <w:rPr>
          <w:lang w:val="en-GB" w:eastAsia="ko-KR"/>
        </w:rPr>
        <w:t>a</w:t>
      </w:r>
      <w:r w:rsidRPr="00750165">
        <w:rPr>
          <w:lang w:val="en-GB" w:eastAsia="ko-KR"/>
        </w:rPr>
        <w:t xml:space="preserve"> tracking area</w:t>
      </w:r>
      <w:r w:rsidR="00912B8B">
        <w:rPr>
          <w:lang w:val="en-GB" w:eastAsia="ko-KR"/>
        </w:rPr>
        <w:t xml:space="preserve"> (TA)</w:t>
      </w:r>
      <w:r w:rsidRPr="00750165">
        <w:rPr>
          <w:lang w:val="en-GB" w:eastAsia="ko-KR"/>
        </w:rPr>
        <w:t xml:space="preserve">, and under such scenario the </w:t>
      </w:r>
      <w:r w:rsidR="00912B8B" w:rsidRPr="00912B8B">
        <w:rPr>
          <w:lang w:val="en-GB" w:eastAsia="ko-KR"/>
        </w:rPr>
        <w:t xml:space="preserve">Paging Frame </w:t>
      </w:r>
      <w:r w:rsidR="00912B8B">
        <w:rPr>
          <w:lang w:val="en-GB" w:eastAsia="ko-KR"/>
        </w:rPr>
        <w:t>(</w:t>
      </w:r>
      <w:r w:rsidRPr="00750165">
        <w:rPr>
          <w:lang w:val="en-GB" w:eastAsia="ko-KR"/>
        </w:rPr>
        <w:t>PF</w:t>
      </w:r>
      <w:r w:rsidR="00912B8B">
        <w:rPr>
          <w:lang w:val="en-GB" w:eastAsia="ko-KR"/>
        </w:rPr>
        <w:t>)</w:t>
      </w:r>
      <w:r w:rsidRPr="00750165">
        <w:rPr>
          <w:lang w:val="en-GB" w:eastAsia="ko-KR"/>
        </w:rPr>
        <w:t xml:space="preserve"> and </w:t>
      </w:r>
      <w:r w:rsidR="00912B8B" w:rsidRPr="00912B8B">
        <w:rPr>
          <w:lang w:val="en-GB" w:eastAsia="ko-KR"/>
        </w:rPr>
        <w:t xml:space="preserve">Paging Occasion </w:t>
      </w:r>
      <w:r w:rsidR="00912B8B">
        <w:rPr>
          <w:lang w:val="en-GB" w:eastAsia="ko-KR"/>
        </w:rPr>
        <w:t>(</w:t>
      </w:r>
      <w:r w:rsidRPr="00750165">
        <w:rPr>
          <w:lang w:val="en-GB" w:eastAsia="ko-KR"/>
        </w:rPr>
        <w:t>PO</w:t>
      </w:r>
      <w:r w:rsidR="00912B8B">
        <w:rPr>
          <w:lang w:val="en-GB" w:eastAsia="ko-KR"/>
        </w:rPr>
        <w:t>)</w:t>
      </w:r>
      <w:r w:rsidRPr="00750165">
        <w:rPr>
          <w:lang w:val="en-GB" w:eastAsia="ko-KR"/>
        </w:rPr>
        <w:t xml:space="preserve"> can be aligned among these cells</w:t>
      </w:r>
      <w:r w:rsidR="00EB5D2F">
        <w:rPr>
          <w:lang w:val="en-GB" w:eastAsia="ko-KR"/>
        </w:rPr>
        <w:t xml:space="preserve"> for a given paged UE</w:t>
      </w:r>
      <w:r w:rsidRPr="00750165">
        <w:rPr>
          <w:lang w:val="en-GB" w:eastAsia="ko-KR"/>
        </w:rPr>
        <w:t xml:space="preserve">. </w:t>
      </w:r>
      <w:r w:rsidR="00EB5D2F">
        <w:rPr>
          <w:lang w:val="en-GB" w:eastAsia="ko-KR"/>
        </w:rPr>
        <w:t>This</w:t>
      </w:r>
      <w:r w:rsidRPr="00750165">
        <w:rPr>
          <w:lang w:val="en-GB" w:eastAsia="ko-KR"/>
        </w:rPr>
        <w:t xml:space="preserve"> </w:t>
      </w:r>
      <w:r w:rsidR="00912B8B">
        <w:rPr>
          <w:lang w:eastAsia="ko-KR"/>
        </w:rPr>
        <w:t xml:space="preserve">is reasonable for LTE since LTE has a simple numerology, and the paging load is small and relatively the same among all cells since there is no beam-sweeping operation. </w:t>
      </w:r>
    </w:p>
    <w:p w:rsidR="00DD5222" w:rsidRDefault="00912B8B" w:rsidP="00750165">
      <w:pPr>
        <w:rPr>
          <w:lang w:val="en-GB" w:eastAsia="ko-KR"/>
        </w:rPr>
      </w:pPr>
      <w:r>
        <w:rPr>
          <w:lang w:eastAsia="ko-KR"/>
        </w:rPr>
        <w:t xml:space="preserve">However, NR has much more complicated numerology due to much larger range of spectrum, and the number of beams required to sweep the whole cell will depend on not only the carrier frequency, but also the gNB capability (e.g. number of antenna arrays, number of TRPs) and deployment conditions (e.g. coverage area, surroundings). </w:t>
      </w:r>
      <w:r w:rsidR="00750165" w:rsidRPr="00750165">
        <w:rPr>
          <w:lang w:val="en-GB" w:eastAsia="ko-KR"/>
        </w:rPr>
        <w:t>Therefore, it could be difficult to align the paging timing of one UE among cells with very different operating conditions</w:t>
      </w:r>
      <w:r w:rsidRPr="00912B8B">
        <w:rPr>
          <w:lang w:eastAsia="ko-KR"/>
        </w:rPr>
        <w:t xml:space="preserve"> </w:t>
      </w:r>
      <w:r>
        <w:rPr>
          <w:lang w:eastAsia="ko-KR"/>
        </w:rPr>
        <w:t>in one TA or one UE-specific notification area (NA)</w:t>
      </w:r>
      <w:r w:rsidR="00750165" w:rsidRPr="00750165">
        <w:rPr>
          <w:lang w:val="en-GB" w:eastAsia="ko-KR"/>
        </w:rPr>
        <w:t>. Furthermore, the paging load overhead increases proportionally with the number of SS-</w:t>
      </w:r>
      <w:r>
        <w:rPr>
          <w:lang w:val="en-GB" w:eastAsia="ko-KR"/>
        </w:rPr>
        <w:t>Block beams</w:t>
      </w:r>
      <w:r w:rsidR="00750165" w:rsidRPr="00750165">
        <w:rPr>
          <w:lang w:val="en-GB" w:eastAsia="ko-KR"/>
        </w:rPr>
        <w:t xml:space="preserve"> of the cell, where the maximum number </w:t>
      </w:r>
      <w:r w:rsidR="00750165" w:rsidRPr="00750165">
        <w:rPr>
          <w:lang w:val="en-GB" w:eastAsia="ko-KR"/>
        </w:rPr>
        <w:lastRenderedPageBreak/>
        <w:t xml:space="preserve">of SS-Blocks can be up to 64. With the same paging rate, the paging load of a cell with 64 SS-Blocks can be 64 times of that of a cell without beam-sweeping. Therefore, it may be also not desirable to configure the same paging configurations among all cells in NR. </w:t>
      </w:r>
    </w:p>
    <w:p w:rsidR="00E3257B" w:rsidRDefault="00E3257B" w:rsidP="00E3257B">
      <w:pPr>
        <w:pStyle w:val="Observation"/>
        <w:numPr>
          <w:ilvl w:val="0"/>
          <w:numId w:val="5"/>
        </w:numPr>
      </w:pPr>
      <w:r>
        <w:t>It</w:t>
      </w:r>
      <w:r w:rsidRPr="00AD4342">
        <w:t xml:space="preserve"> </w:t>
      </w:r>
      <w:r w:rsidRPr="00750165">
        <w:rPr>
          <w:lang w:eastAsia="ko-KR"/>
        </w:rPr>
        <w:t>could be difficult</w:t>
      </w:r>
      <w:r w:rsidR="00460677">
        <w:rPr>
          <w:lang w:eastAsia="ko-KR"/>
        </w:rPr>
        <w:t xml:space="preserve"> </w:t>
      </w:r>
      <w:proofErr w:type="gramStart"/>
      <w:r>
        <w:rPr>
          <w:lang w:eastAsia="ko-KR"/>
        </w:rPr>
        <w:t xml:space="preserve">and </w:t>
      </w:r>
      <w:r w:rsidRPr="00750165">
        <w:rPr>
          <w:lang w:eastAsia="ko-KR"/>
        </w:rPr>
        <w:t>also</w:t>
      </w:r>
      <w:proofErr w:type="gramEnd"/>
      <w:r w:rsidRPr="00750165">
        <w:rPr>
          <w:lang w:eastAsia="ko-KR"/>
        </w:rPr>
        <w:t xml:space="preserve"> not desirable to</w:t>
      </w:r>
      <w:r w:rsidRPr="00E3257B">
        <w:rPr>
          <w:lang w:eastAsia="ko-KR"/>
        </w:rPr>
        <w:t xml:space="preserve"> </w:t>
      </w:r>
      <w:r w:rsidRPr="00750165">
        <w:rPr>
          <w:lang w:eastAsia="ko-KR"/>
        </w:rPr>
        <w:t xml:space="preserve">configure the same paging configurations among </w:t>
      </w:r>
      <w:r w:rsidR="00234769">
        <w:rPr>
          <w:lang w:eastAsia="ko-KR"/>
        </w:rPr>
        <w:t>the</w:t>
      </w:r>
      <w:r w:rsidRPr="00750165">
        <w:rPr>
          <w:lang w:eastAsia="ko-KR"/>
        </w:rPr>
        <w:t xml:space="preserve"> cells with very different operating conditions</w:t>
      </w:r>
      <w:r w:rsidRPr="00912B8B">
        <w:rPr>
          <w:lang w:eastAsia="ko-KR"/>
        </w:rPr>
        <w:t xml:space="preserve"> </w:t>
      </w:r>
      <w:r w:rsidR="00234769">
        <w:rPr>
          <w:lang w:eastAsia="ko-KR"/>
        </w:rPr>
        <w:t>in NR</w:t>
      </w:r>
      <w:r w:rsidRPr="00AD4342">
        <w:t>.</w:t>
      </w:r>
    </w:p>
    <w:p w:rsidR="00912B8B" w:rsidRDefault="00C93EFD" w:rsidP="00750165">
      <w:pPr>
        <w:rPr>
          <w:lang w:val="en-GB" w:eastAsia="ko-KR"/>
        </w:rPr>
      </w:pPr>
      <w:r>
        <w:rPr>
          <w:lang w:eastAsia="ko-KR"/>
        </w:rPr>
        <w:t xml:space="preserve">For </w:t>
      </w:r>
      <w:r w:rsidRPr="00C93EFD">
        <w:rPr>
          <w:lang w:eastAsia="ko-KR"/>
        </w:rPr>
        <w:t>CN-initialed paging</w:t>
      </w:r>
      <w:r>
        <w:rPr>
          <w:lang w:eastAsia="ko-KR"/>
        </w:rPr>
        <w:t xml:space="preserve"> in LTE, </w:t>
      </w:r>
      <w:r w:rsidRPr="00C93EFD">
        <w:rPr>
          <w:lang w:eastAsia="ko-KR"/>
        </w:rPr>
        <w:t xml:space="preserve">the average </w:t>
      </w:r>
      <w:r w:rsidR="003B0390">
        <w:rPr>
          <w:lang w:eastAsia="ko-KR"/>
        </w:rPr>
        <w:t xml:space="preserve">paging response </w:t>
      </w:r>
      <w:r>
        <w:rPr>
          <w:lang w:eastAsia="ko-KR"/>
        </w:rPr>
        <w:t>time</w:t>
      </w:r>
      <w:r w:rsidRPr="00C93EFD">
        <w:rPr>
          <w:lang w:eastAsia="ko-KR"/>
        </w:rPr>
        <w:t xml:space="preserve"> </w:t>
      </w:r>
      <w:r w:rsidR="003B0390">
        <w:rPr>
          <w:lang w:eastAsia="ko-KR"/>
        </w:rPr>
        <w:t xml:space="preserve">(not considering retransmissions) </w:t>
      </w:r>
      <w:r w:rsidRPr="00C93EFD">
        <w:rPr>
          <w:lang w:eastAsia="ko-KR"/>
        </w:rPr>
        <w:t xml:space="preserve">from the transmission of paging message </w:t>
      </w:r>
      <w:r>
        <w:rPr>
          <w:lang w:eastAsia="ko-KR"/>
        </w:rPr>
        <w:t xml:space="preserve">by </w:t>
      </w:r>
      <w:proofErr w:type="spellStart"/>
      <w:r>
        <w:rPr>
          <w:lang w:eastAsia="ko-KR"/>
        </w:rPr>
        <w:t>eNB</w:t>
      </w:r>
      <w:proofErr w:type="spellEnd"/>
      <w:r w:rsidRPr="00C93EFD">
        <w:rPr>
          <w:lang w:eastAsia="ko-KR"/>
        </w:rPr>
        <w:t xml:space="preserve"> to </w:t>
      </w:r>
      <w:r>
        <w:rPr>
          <w:lang w:eastAsia="ko-KR"/>
        </w:rPr>
        <w:t>the reception of paging response by CN is about 20.5 ~ 33.5</w:t>
      </w:r>
      <w:r w:rsidR="008926D8">
        <w:rPr>
          <w:lang w:eastAsia="ko-KR"/>
        </w:rPr>
        <w:t xml:space="preserve"> </w:t>
      </w:r>
      <w:proofErr w:type="spellStart"/>
      <w:r w:rsidR="008926D8">
        <w:rPr>
          <w:lang w:eastAsia="ko-KR"/>
        </w:rPr>
        <w:t>ms.</w:t>
      </w:r>
      <w:proofErr w:type="spellEnd"/>
      <w:r w:rsidR="008926D8">
        <w:rPr>
          <w:lang w:eastAsia="ko-KR"/>
        </w:rPr>
        <w:t xml:space="preserve"> Such value can be estimated </w:t>
      </w:r>
      <w:r w:rsidR="008926D8" w:rsidRPr="00C93EFD">
        <w:rPr>
          <w:lang w:eastAsia="ko-KR"/>
        </w:rPr>
        <w:t xml:space="preserve">as the total delay from step 1 to step </w:t>
      </w:r>
      <w:r w:rsidR="008926D8">
        <w:rPr>
          <w:lang w:eastAsia="ko-KR"/>
        </w:rPr>
        <w:t>8</w:t>
      </w:r>
      <w:r w:rsidR="008926D8" w:rsidRPr="008926D8">
        <w:rPr>
          <w:lang w:eastAsia="ko-KR"/>
        </w:rPr>
        <w:t xml:space="preserve"> </w:t>
      </w:r>
      <w:r w:rsidR="008926D8" w:rsidRPr="00C93EFD">
        <w:rPr>
          <w:lang w:eastAsia="ko-KR"/>
        </w:rPr>
        <w:t>in</w:t>
      </w:r>
      <w:r w:rsidR="008926D8">
        <w:rPr>
          <w:lang w:eastAsia="ko-KR"/>
        </w:rPr>
        <w:t xml:space="preserve"> </w:t>
      </w:r>
      <w:r w:rsidR="008926D8">
        <w:rPr>
          <w:lang w:eastAsia="ko-KR"/>
        </w:rPr>
        <w:fldChar w:fldCharType="begin"/>
      </w:r>
      <w:r w:rsidR="008926D8">
        <w:rPr>
          <w:lang w:eastAsia="ko-KR"/>
        </w:rPr>
        <w:instrText xml:space="preserve"> REF _Ref494119041 \h </w:instrText>
      </w:r>
      <w:r w:rsidR="008926D8">
        <w:rPr>
          <w:lang w:eastAsia="ko-KR"/>
        </w:rPr>
      </w:r>
      <w:r w:rsidR="008926D8">
        <w:rPr>
          <w:lang w:eastAsia="ko-KR"/>
        </w:rPr>
        <w:fldChar w:fldCharType="separate"/>
      </w:r>
      <w:r w:rsidR="00557134">
        <w:t xml:space="preserve">Figure </w:t>
      </w:r>
      <w:r w:rsidR="00557134">
        <w:rPr>
          <w:noProof/>
        </w:rPr>
        <w:t>1</w:t>
      </w:r>
      <w:r w:rsidR="008926D8">
        <w:rPr>
          <w:lang w:eastAsia="ko-KR"/>
        </w:rPr>
        <w:fldChar w:fldCharType="end"/>
      </w:r>
      <w:r w:rsidR="008926D8" w:rsidRPr="00C93EFD">
        <w:rPr>
          <w:lang w:eastAsia="ko-KR"/>
        </w:rPr>
        <w:t xml:space="preserve">, excluding step 6, </w:t>
      </w:r>
      <w:r w:rsidR="008926D8">
        <w:rPr>
          <w:lang w:eastAsia="ko-KR"/>
        </w:rPr>
        <w:t xml:space="preserve">with the </w:t>
      </w:r>
      <w:r w:rsidR="008926D8" w:rsidRPr="00C93EFD">
        <w:rPr>
          <w:lang w:eastAsia="ko-KR"/>
        </w:rPr>
        <w:t xml:space="preserve">typical values for the signaling latency over </w:t>
      </w:r>
      <w:proofErr w:type="spellStart"/>
      <w:r w:rsidR="008926D8">
        <w:rPr>
          <w:lang w:eastAsia="ko-KR"/>
        </w:rPr>
        <w:t>Uu</w:t>
      </w:r>
      <w:proofErr w:type="spellEnd"/>
      <w:r w:rsidR="008926D8">
        <w:rPr>
          <w:lang w:eastAsia="ko-KR"/>
        </w:rPr>
        <w:t xml:space="preserve"> and S1 interfaces provided in</w:t>
      </w:r>
      <w:r w:rsidR="008926D8" w:rsidRPr="00C93EFD">
        <w:rPr>
          <w:lang w:eastAsia="ko-KR"/>
        </w:rPr>
        <w:t xml:space="preserve"> [TS 25.912 V14.0.0]</w:t>
      </w:r>
      <w:r w:rsidR="008926D8">
        <w:rPr>
          <w:rFonts w:eastAsia="SimSun" w:hint="eastAsia"/>
          <w:lang w:eastAsia="zh-CN"/>
        </w:rPr>
        <w:t>.</w:t>
      </w:r>
      <w:r w:rsidR="003B0390">
        <w:rPr>
          <w:rFonts w:eastAsia="SimSun"/>
          <w:lang w:eastAsia="zh-CN"/>
        </w:rPr>
        <w:t xml:space="preserve"> </w:t>
      </w:r>
      <w:r w:rsidRPr="00C93EFD">
        <w:rPr>
          <w:lang w:eastAsia="ko-KR"/>
        </w:rPr>
        <w:t xml:space="preserve">The </w:t>
      </w:r>
      <w:r w:rsidR="003B0390" w:rsidRPr="00C93EFD">
        <w:rPr>
          <w:lang w:eastAsia="ko-KR"/>
        </w:rPr>
        <w:t xml:space="preserve">average </w:t>
      </w:r>
      <w:r w:rsidR="003B0390">
        <w:rPr>
          <w:lang w:eastAsia="ko-KR"/>
        </w:rPr>
        <w:t>paging response time</w:t>
      </w:r>
      <w:r w:rsidR="003B0390" w:rsidRPr="00C93EFD">
        <w:rPr>
          <w:lang w:eastAsia="ko-KR"/>
        </w:rPr>
        <w:t xml:space="preserve"> </w:t>
      </w:r>
      <w:r w:rsidRPr="00C93EFD">
        <w:rPr>
          <w:lang w:eastAsia="ko-KR"/>
        </w:rPr>
        <w:t>is relatively small even comparing to the minimum DRX cycle of 32 radio frames. For NR, the processing time of the UE, gNB and CN can be expected to be faster than that of LTE</w:t>
      </w:r>
      <w:r w:rsidR="00CB7853">
        <w:rPr>
          <w:lang w:eastAsia="ko-KR"/>
        </w:rPr>
        <w:t>, and</w:t>
      </w:r>
      <w:r w:rsidRPr="00C93EFD">
        <w:rPr>
          <w:lang w:eastAsia="ko-KR"/>
        </w:rPr>
        <w:t xml:space="preserve"> the TTI can also be expected to be shorter</w:t>
      </w:r>
      <w:r w:rsidR="00CB7853">
        <w:rPr>
          <w:lang w:eastAsia="ko-KR"/>
        </w:rPr>
        <w:t xml:space="preserve"> </w:t>
      </w:r>
      <w:r w:rsidR="00CB7853" w:rsidRPr="00C93EFD">
        <w:rPr>
          <w:lang w:eastAsia="ko-KR"/>
        </w:rPr>
        <w:t>with high carrier frequency</w:t>
      </w:r>
      <w:r w:rsidRPr="00C93EFD">
        <w:rPr>
          <w:lang w:eastAsia="ko-KR"/>
        </w:rPr>
        <w:t xml:space="preserve">. Therefore, the </w:t>
      </w:r>
      <w:r w:rsidR="003B0390">
        <w:rPr>
          <w:lang w:eastAsia="ko-KR"/>
        </w:rPr>
        <w:t>paging response time</w:t>
      </w:r>
      <w:r w:rsidR="003B0390" w:rsidRPr="00C93EFD">
        <w:rPr>
          <w:lang w:eastAsia="ko-KR"/>
        </w:rPr>
        <w:t xml:space="preserve"> </w:t>
      </w:r>
      <w:r w:rsidRPr="00C93EFD">
        <w:rPr>
          <w:lang w:eastAsia="ko-KR"/>
        </w:rPr>
        <w:t xml:space="preserve">in NR </w:t>
      </w:r>
      <w:r w:rsidR="003B0390">
        <w:rPr>
          <w:lang w:eastAsia="ko-KR"/>
        </w:rPr>
        <w:t>can</w:t>
      </w:r>
      <w:r w:rsidRPr="00C93EFD">
        <w:rPr>
          <w:lang w:eastAsia="ko-KR"/>
        </w:rPr>
        <w:t xml:space="preserve"> be considerably smaller.</w:t>
      </w:r>
      <w:r w:rsidR="003B0390">
        <w:rPr>
          <w:lang w:eastAsia="ko-KR"/>
        </w:rPr>
        <w:t xml:space="preserve"> </w:t>
      </w:r>
      <w:r w:rsidR="00CB7853" w:rsidRPr="00C93EFD">
        <w:rPr>
          <w:lang w:eastAsia="ko-KR"/>
        </w:rPr>
        <w:t xml:space="preserve">For the RAN-initialed paging, the </w:t>
      </w:r>
      <w:r w:rsidR="00CB7853">
        <w:rPr>
          <w:lang w:eastAsia="ko-KR"/>
        </w:rPr>
        <w:t>paging response time</w:t>
      </w:r>
      <w:r w:rsidR="00CB7853" w:rsidRPr="00C93EFD">
        <w:rPr>
          <w:lang w:eastAsia="ko-KR"/>
        </w:rPr>
        <w:t xml:space="preserve"> can be expected to be</w:t>
      </w:r>
      <w:r w:rsidR="00CB7853">
        <w:rPr>
          <w:lang w:eastAsia="ko-KR"/>
        </w:rPr>
        <w:t xml:space="preserve"> even</w:t>
      </w:r>
      <w:r w:rsidR="00CB7853" w:rsidRPr="00C93EFD">
        <w:rPr>
          <w:lang w:eastAsia="ko-KR"/>
        </w:rPr>
        <w:t xml:space="preserve"> smaller since the CN is not involved.</w:t>
      </w:r>
      <w:r w:rsidR="00CB7853">
        <w:rPr>
          <w:lang w:eastAsia="ko-KR"/>
        </w:rPr>
        <w:t xml:space="preserve"> </w:t>
      </w:r>
      <w:r w:rsidR="00CB7853">
        <w:rPr>
          <w:lang w:val="en-GB" w:eastAsia="ko-KR"/>
        </w:rPr>
        <w:t>Since</w:t>
      </w:r>
      <w:r w:rsidR="00750165" w:rsidRPr="00750165">
        <w:rPr>
          <w:lang w:val="en-GB" w:eastAsia="ko-KR"/>
        </w:rPr>
        <w:t xml:space="preserve"> the DRX cycle (in LTE) can be as large as 2.56 seconds for normal DRX and 2621.44 seconds for extended DRX, the paging message may have not been transmitted in some cells while the paged UE already responded</w:t>
      </w:r>
      <w:r w:rsidR="00912B8B">
        <w:rPr>
          <w:lang w:val="en-GB" w:eastAsia="ko-KR"/>
        </w:rPr>
        <w:t xml:space="preserve"> in the camped cell</w:t>
      </w:r>
      <w:r w:rsidR="00750165" w:rsidRPr="00750165">
        <w:rPr>
          <w:lang w:val="en-GB" w:eastAsia="ko-KR"/>
        </w:rPr>
        <w:t xml:space="preserve">. The waste of radio resources </w:t>
      </w:r>
      <w:r w:rsidR="00912B8B">
        <w:rPr>
          <w:lang w:val="en-GB" w:eastAsia="ko-KR"/>
        </w:rPr>
        <w:t>due to the unnecessary paging transmission should be avoided in NR.</w:t>
      </w:r>
    </w:p>
    <w:p w:rsidR="00460677" w:rsidRDefault="00460677" w:rsidP="00460677">
      <w:pPr>
        <w:pStyle w:val="Observation"/>
        <w:numPr>
          <w:ilvl w:val="0"/>
          <w:numId w:val="5"/>
        </w:numPr>
      </w:pPr>
      <w:r>
        <w:t xml:space="preserve">The </w:t>
      </w:r>
      <w:r>
        <w:rPr>
          <w:lang w:eastAsia="ko-KR"/>
        </w:rPr>
        <w:t xml:space="preserve">paging response time in NR can be very small comparing with the </w:t>
      </w:r>
      <w:r w:rsidRPr="00750165">
        <w:rPr>
          <w:lang w:eastAsia="ko-KR"/>
        </w:rPr>
        <w:t>DRX cycle</w:t>
      </w:r>
      <w:r>
        <w:rPr>
          <w:lang w:eastAsia="ko-KR"/>
        </w:rPr>
        <w:t xml:space="preserve">, and thus </w:t>
      </w:r>
      <w:r w:rsidRPr="00750165">
        <w:rPr>
          <w:lang w:eastAsia="ko-KR"/>
        </w:rPr>
        <w:t>the paging message may have not been transmitted in some cells while the paged UE already responded</w:t>
      </w:r>
      <w:r>
        <w:rPr>
          <w:lang w:eastAsia="ko-KR"/>
        </w:rPr>
        <w:t xml:space="preserve"> in the camped cell</w:t>
      </w:r>
      <w:r w:rsidRPr="00AD4342">
        <w:t>.</w:t>
      </w:r>
    </w:p>
    <w:p w:rsidR="008926D8" w:rsidRDefault="008926D8" w:rsidP="008926D8">
      <w:pPr>
        <w:jc w:val="center"/>
        <w:rPr>
          <w:rFonts w:eastAsia="KaiTi_GB2312" w:cs="Arial Unicode MS"/>
        </w:rPr>
      </w:pPr>
      <w:r w:rsidRPr="005F6AC5">
        <w:rPr>
          <w:noProof/>
          <w:sz w:val="16"/>
          <w:szCs w:val="16"/>
        </w:rPr>
        <w:drawing>
          <wp:inline distT="0" distB="0" distL="0" distR="0" wp14:anchorId="40630B79" wp14:editId="32BBF268">
            <wp:extent cx="4828754" cy="3355451"/>
            <wp:effectExtent l="0" t="0" r="0" b="0"/>
            <wp:docPr id="1" name="Picture 1" descr="C:\Users\xiangchen\Google Drive\P_5G_TCL\NR_RAN2\ASTRI\idea 16\RA latenc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xiangchen\Google Drive\P_5G_TCL\NR_RAN2\ASTRI\idea 16\RA latency.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40597" cy="3363680"/>
                    </a:xfrm>
                    <a:prstGeom prst="rect">
                      <a:avLst/>
                    </a:prstGeom>
                    <a:noFill/>
                    <a:ln>
                      <a:noFill/>
                    </a:ln>
                  </pic:spPr>
                </pic:pic>
              </a:graphicData>
            </a:graphic>
          </wp:inline>
        </w:drawing>
      </w:r>
    </w:p>
    <w:p w:rsidR="008926D8" w:rsidRPr="008D23BE" w:rsidRDefault="008926D8" w:rsidP="008926D8">
      <w:pPr>
        <w:pStyle w:val="Figure1"/>
        <w:rPr>
          <w:lang w:eastAsia="ko-KR"/>
        </w:rPr>
      </w:pPr>
      <w:bookmarkStart w:id="2" w:name="_Ref494119041"/>
      <w:r>
        <w:t xml:space="preserve">Figure </w:t>
      </w:r>
      <w:r w:rsidR="00A42D5B">
        <w:fldChar w:fldCharType="begin"/>
      </w:r>
      <w:r w:rsidR="00A42D5B">
        <w:instrText xml:space="preserve"> SEQ Figure \* ARABIC </w:instrText>
      </w:r>
      <w:r w:rsidR="00A42D5B">
        <w:fldChar w:fldCharType="separate"/>
      </w:r>
      <w:r w:rsidR="00557134">
        <w:rPr>
          <w:noProof/>
        </w:rPr>
        <w:t>1</w:t>
      </w:r>
      <w:r w:rsidR="00A42D5B">
        <w:rPr>
          <w:noProof/>
        </w:rPr>
        <w:fldChar w:fldCharType="end"/>
      </w:r>
      <w:bookmarkEnd w:id="2"/>
      <w:r w:rsidRPr="002B67E5">
        <w:t xml:space="preserve">: </w:t>
      </w:r>
      <w:r>
        <w:t>Signaling l</w:t>
      </w:r>
      <w:r>
        <w:rPr>
          <w:rFonts w:eastAsia="KaiTi_GB2312" w:cs="Arial Unicode MS"/>
          <w:szCs w:val="22"/>
        </w:rPr>
        <w:t xml:space="preserve">atency estimation in LTE </w:t>
      </w:r>
      <w:r w:rsidRPr="00C93EFD">
        <w:rPr>
          <w:lang w:eastAsia="ko-KR"/>
        </w:rPr>
        <w:t>[TS 25.912 V14.0.0]</w:t>
      </w:r>
      <w:r>
        <w:rPr>
          <w:rFonts w:eastAsia="SimSun" w:hint="eastAsia"/>
          <w:lang w:eastAsia="zh-CN"/>
        </w:rPr>
        <w:t>.</w:t>
      </w:r>
    </w:p>
    <w:p w:rsidR="00DA1638" w:rsidRPr="00DA1638" w:rsidRDefault="005F7C66" w:rsidP="005F7C66">
      <w:pPr>
        <w:pStyle w:val="ListParagraph"/>
        <w:numPr>
          <w:ilvl w:val="0"/>
          <w:numId w:val="3"/>
        </w:numPr>
        <w:ind w:leftChars="0"/>
        <w:rPr>
          <w:rFonts w:eastAsia="Malgun Gothic" w:cs="Times New Roman"/>
          <w:kern w:val="0"/>
          <w:sz w:val="28"/>
          <w:szCs w:val="20"/>
          <w:lang w:val="en-GB" w:eastAsia="ko-KR"/>
        </w:rPr>
      </w:pPr>
      <w:r>
        <w:rPr>
          <w:rFonts w:eastAsia="Malgun Gothic" w:cs="Times New Roman"/>
          <w:kern w:val="0"/>
          <w:sz w:val="28"/>
          <w:szCs w:val="20"/>
          <w:lang w:val="en-GB" w:eastAsia="ko-KR"/>
        </w:rPr>
        <w:t>P</w:t>
      </w:r>
      <w:r w:rsidRPr="005F7C66">
        <w:rPr>
          <w:rFonts w:eastAsia="Malgun Gothic" w:cs="Times New Roman"/>
          <w:kern w:val="0"/>
          <w:sz w:val="28"/>
          <w:szCs w:val="20"/>
          <w:lang w:val="en-GB" w:eastAsia="ko-KR"/>
        </w:rPr>
        <w:t xml:space="preserve">aging </w:t>
      </w:r>
      <w:r w:rsidR="000959DF">
        <w:rPr>
          <w:rFonts w:eastAsia="Malgun Gothic" w:cs="Times New Roman"/>
          <w:kern w:val="0"/>
          <w:sz w:val="28"/>
          <w:szCs w:val="20"/>
          <w:lang w:val="en-GB" w:eastAsia="ko-KR"/>
        </w:rPr>
        <w:t>T</w:t>
      </w:r>
      <w:r w:rsidRPr="005F7C66">
        <w:rPr>
          <w:rFonts w:eastAsia="Malgun Gothic" w:cs="Times New Roman"/>
          <w:kern w:val="0"/>
          <w:sz w:val="28"/>
          <w:szCs w:val="20"/>
          <w:lang w:val="en-GB" w:eastAsia="ko-KR"/>
        </w:rPr>
        <w:t xml:space="preserve">ermination </w:t>
      </w:r>
      <w:r w:rsidR="000959DF">
        <w:rPr>
          <w:rFonts w:eastAsia="Malgun Gothic" w:cs="Times New Roman"/>
          <w:kern w:val="0"/>
          <w:sz w:val="28"/>
          <w:szCs w:val="20"/>
          <w:lang w:val="en-GB" w:eastAsia="ko-KR"/>
        </w:rPr>
        <w:t>M</w:t>
      </w:r>
      <w:r w:rsidRPr="005F7C66">
        <w:rPr>
          <w:rFonts w:eastAsia="Malgun Gothic" w:cs="Times New Roman"/>
          <w:kern w:val="0"/>
          <w:sz w:val="28"/>
          <w:szCs w:val="20"/>
          <w:lang w:val="en-GB" w:eastAsia="ko-KR"/>
        </w:rPr>
        <w:t>echanism</w:t>
      </w:r>
    </w:p>
    <w:p w:rsidR="00A13B8D" w:rsidRPr="00A13B8D" w:rsidRDefault="00A13B8D" w:rsidP="005F7C66">
      <w:pPr>
        <w:rPr>
          <w:rFonts w:eastAsia="SimSun"/>
          <w:lang w:eastAsia="zh-CN"/>
        </w:rPr>
      </w:pPr>
      <w:r>
        <w:t>T</w:t>
      </w:r>
      <w:r>
        <w:rPr>
          <w:rFonts w:eastAsia="SimSun" w:hint="eastAsia"/>
          <w:lang w:eastAsia="zh-CN"/>
        </w:rPr>
        <w:t xml:space="preserve">o take advantage of the unaligned paging timing among the cells, a paging termination mechanism is proposed </w:t>
      </w:r>
      <w:r>
        <w:rPr>
          <w:rFonts w:eastAsia="SimSun"/>
          <w:lang w:eastAsia="zh-CN"/>
        </w:rPr>
        <w:t>as follows.</w:t>
      </w:r>
    </w:p>
    <w:p w:rsidR="005F7C66" w:rsidRDefault="005F7C66" w:rsidP="008217E2">
      <w:pPr>
        <w:pStyle w:val="ListParagraph"/>
        <w:numPr>
          <w:ilvl w:val="0"/>
          <w:numId w:val="14"/>
        </w:numPr>
        <w:ind w:leftChars="0"/>
      </w:pPr>
      <w:r>
        <w:t xml:space="preserve">Introduce </w:t>
      </w:r>
      <w:r w:rsidRPr="008217E2">
        <w:rPr>
          <w:i/>
        </w:rPr>
        <w:t>Paging Termination</w:t>
      </w:r>
      <w:r>
        <w:t xml:space="preserve"> message upon the reception of the paging response from the paged UE, to stop the un-transmitted paging messages in some of the cells</w:t>
      </w:r>
    </w:p>
    <w:p w:rsidR="005F7C66" w:rsidRPr="008439BD" w:rsidRDefault="005F7C66" w:rsidP="008217E2">
      <w:pPr>
        <w:ind w:left="360"/>
        <w:rPr>
          <w:rFonts w:eastAsia="SimSun"/>
          <w:lang w:eastAsia="zh-CN"/>
        </w:rPr>
      </w:pPr>
      <w:r>
        <w:t xml:space="preserve">For CN-initiated paging, a </w:t>
      </w:r>
      <w:r w:rsidRPr="008439BD">
        <w:rPr>
          <w:i/>
        </w:rPr>
        <w:t>Paging Termination</w:t>
      </w:r>
      <w:r>
        <w:t xml:space="preserve"> message can be introduced to stop the un-transmitted paging messages in some of the cells, where the un-transmitted paging can be due to the unaligned paging timings caused by different paging configurations and beam related configurations in different cells, or due to the configured </w:t>
      </w:r>
      <w:r w:rsidRPr="008439BD">
        <w:rPr>
          <w:i/>
        </w:rPr>
        <w:t>paging-delay</w:t>
      </w:r>
      <w:r>
        <w:t xml:space="preserve"> (if supported). </w:t>
      </w:r>
      <w:r w:rsidRPr="008439BD">
        <w:rPr>
          <w:i/>
        </w:rPr>
        <w:t>Paging Termination</w:t>
      </w:r>
      <w:r>
        <w:t xml:space="preserve"> message can be triggered at the CN upon the reception of the paging response from one of the</w:t>
      </w:r>
      <w:r w:rsidR="008439BD">
        <w:t xml:space="preserve"> </w:t>
      </w:r>
      <w:proofErr w:type="spellStart"/>
      <w:r w:rsidR="008439BD">
        <w:t>gNBs</w:t>
      </w:r>
      <w:proofErr w:type="spellEnd"/>
      <w:r w:rsidR="008439BD">
        <w:t xml:space="preserve"> in the </w:t>
      </w:r>
      <w:r w:rsidR="00557134">
        <w:t>TA</w:t>
      </w:r>
      <w:r w:rsidR="008439BD">
        <w:t xml:space="preserve">. </w:t>
      </w:r>
      <w:r w:rsidR="009C6EA5">
        <w:t>An</w:t>
      </w:r>
      <w:r w:rsidR="008439BD">
        <w:t xml:space="preserve"> </w:t>
      </w:r>
      <w:r w:rsidR="009C6EA5">
        <w:t xml:space="preserve">early </w:t>
      </w:r>
      <w:r w:rsidR="008439BD">
        <w:t xml:space="preserve">paging response can be triggered upon the reception of </w:t>
      </w:r>
      <w:proofErr w:type="spellStart"/>
      <w:r w:rsidR="008439BD">
        <w:t>Msg</w:t>
      </w:r>
      <w:proofErr w:type="spellEnd"/>
      <w:r w:rsidR="008439BD">
        <w:t xml:space="preserve"> 3 (e.g. </w:t>
      </w:r>
      <w:r w:rsidR="008439BD" w:rsidRPr="008439BD">
        <w:rPr>
          <w:i/>
        </w:rPr>
        <w:t>RRC Connection Request</w:t>
      </w:r>
      <w:r w:rsidR="008439BD">
        <w:t xml:space="preserve"> message), where the gNB is able to identify the UE based on the UE identity contained in </w:t>
      </w:r>
      <w:proofErr w:type="spellStart"/>
      <w:r w:rsidR="008439BD">
        <w:t>Msg</w:t>
      </w:r>
      <w:proofErr w:type="spellEnd"/>
      <w:r w:rsidR="008439BD">
        <w:t xml:space="preserve"> 3.</w:t>
      </w:r>
    </w:p>
    <w:p w:rsidR="005F7C66" w:rsidRDefault="005F7C66" w:rsidP="008217E2">
      <w:pPr>
        <w:ind w:left="360"/>
      </w:pPr>
      <w:r>
        <w:lastRenderedPageBreak/>
        <w:t xml:space="preserve">For RAN-initiated paging, the </w:t>
      </w:r>
      <w:r w:rsidRPr="008439BD">
        <w:rPr>
          <w:i/>
        </w:rPr>
        <w:t>Paging Termination</w:t>
      </w:r>
      <w:r>
        <w:t xml:space="preserve"> message can be triggered at the anchor gNB upon the reception of the </w:t>
      </w:r>
      <w:r w:rsidRPr="008439BD">
        <w:rPr>
          <w:i/>
        </w:rPr>
        <w:t>RRC Connection Resume Request</w:t>
      </w:r>
      <w:r>
        <w:t xml:space="preserve"> message from the UE, if the UE camps on the anchor gNB; or upon the reception of the </w:t>
      </w:r>
      <w:r w:rsidRPr="008439BD">
        <w:rPr>
          <w:i/>
        </w:rPr>
        <w:t>Retrieve UE Context Request</w:t>
      </w:r>
      <w:r>
        <w:t xml:space="preserve"> message from one gNB within the </w:t>
      </w:r>
      <w:r w:rsidR="00557134">
        <w:t>NA</w:t>
      </w:r>
      <w:r>
        <w:t xml:space="preserve">, if the UE camps on </w:t>
      </w:r>
      <w:r w:rsidR="009C1C63">
        <w:rPr>
          <w:rFonts w:eastAsia="SimSun" w:hint="eastAsia"/>
          <w:lang w:eastAsia="zh-CN"/>
        </w:rPr>
        <w:t xml:space="preserve">a </w:t>
      </w:r>
      <w:r>
        <w:t xml:space="preserve">non-anchor gNB. The </w:t>
      </w:r>
      <w:r w:rsidRPr="008439BD">
        <w:rPr>
          <w:i/>
        </w:rPr>
        <w:t>Paging Termination</w:t>
      </w:r>
      <w:r>
        <w:t xml:space="preserve"> message will be delivered to other </w:t>
      </w:r>
      <w:proofErr w:type="spellStart"/>
      <w:r>
        <w:t>gNBs</w:t>
      </w:r>
      <w:proofErr w:type="spellEnd"/>
      <w:r>
        <w:t xml:space="preserve"> within the configured NA, to stop the un-transmitted paging messages.</w:t>
      </w:r>
    </w:p>
    <w:p w:rsidR="00460677" w:rsidRDefault="00460677" w:rsidP="00460677">
      <w:pPr>
        <w:pStyle w:val="Proposal"/>
        <w:numPr>
          <w:ilvl w:val="0"/>
          <w:numId w:val="6"/>
        </w:numPr>
      </w:pPr>
      <w:r>
        <w:t xml:space="preserve">A </w:t>
      </w:r>
      <w:r w:rsidRPr="008439BD">
        <w:rPr>
          <w:i/>
        </w:rPr>
        <w:t>Paging Termination</w:t>
      </w:r>
      <w:r>
        <w:t xml:space="preserve"> message can be introduced to</w:t>
      </w:r>
      <w:r w:rsidRPr="00460677">
        <w:t xml:space="preserve"> </w:t>
      </w:r>
      <w:r>
        <w:t>stop the un-transmitted paging messages in some of the cells</w:t>
      </w:r>
      <w:r w:rsidR="00746579">
        <w:t xml:space="preserve"> by CN for CN-initiated paging or by anchor gNB</w:t>
      </w:r>
      <w:r>
        <w:t xml:space="preserve"> for RAN-initiated paging.</w:t>
      </w:r>
    </w:p>
    <w:p w:rsidR="005F7C66" w:rsidRDefault="005F7C66" w:rsidP="008217E2">
      <w:pPr>
        <w:pStyle w:val="ListParagraph"/>
        <w:numPr>
          <w:ilvl w:val="0"/>
          <w:numId w:val="14"/>
        </w:numPr>
        <w:ind w:leftChars="0"/>
      </w:pPr>
      <w:r>
        <w:t xml:space="preserve">Introduce </w:t>
      </w:r>
      <w:r w:rsidRPr="008217E2">
        <w:rPr>
          <w:i/>
        </w:rPr>
        <w:t>paging-delay</w:t>
      </w:r>
      <w:r>
        <w:t xml:space="preserve"> IE, such that the cells with low probability of being camped on will initial the paging transmission with a configured delay</w:t>
      </w:r>
    </w:p>
    <w:p w:rsidR="008439BD" w:rsidRDefault="005F7C66" w:rsidP="008217E2">
      <w:pPr>
        <w:ind w:left="360"/>
      </w:pPr>
      <w:r>
        <w:t xml:space="preserve">The CN/anchor gNB can have an estimation on the UE’s location and trajectory on cell level, based on the estimated UE speed, historical trajectory and the recent UE activities such as TA/NA update, RRC connection release, RRC connection suspend, RRC connection reject (for false-alarm resolution in response-driven paging), on-demand SI request, etc. Another possible case is the overlaid network deployment due to large range of available spectrum resources in NR, where several cells with different carrier frequencies can have overlaid coverage, and the CN/anchor gNB can determine which layer of cells the UE may camp on based on the cell select/reselect priority. Then, the CN/anchor gNB can configure the </w:t>
      </w:r>
      <w:r w:rsidRPr="008439BD">
        <w:rPr>
          <w:i/>
        </w:rPr>
        <w:t>paging-delay</w:t>
      </w:r>
      <w:r>
        <w:t xml:space="preserve"> IE to the cells with low probability of being camped on in idle/inactive mode and with large number of swept beams, while other cells are not delayed. The </w:t>
      </w:r>
      <w:r w:rsidRPr="008439BD">
        <w:rPr>
          <w:i/>
        </w:rPr>
        <w:t>paging-delay</w:t>
      </w:r>
      <w:r>
        <w:t xml:space="preserve"> can be set to e.g. one paging cycle. For high priority or delay sensitive paging messages, it is network implementation to decide whether to configure the paging delay. All above information required for determining whether and how to configure the paging delay is already available at the CN/anchor gNB, and thus there is no extra cost.</w:t>
      </w:r>
    </w:p>
    <w:p w:rsidR="00746579" w:rsidRDefault="00746579" w:rsidP="00746579">
      <w:pPr>
        <w:pStyle w:val="Proposal"/>
        <w:numPr>
          <w:ilvl w:val="0"/>
          <w:numId w:val="6"/>
        </w:numPr>
      </w:pPr>
      <w:r>
        <w:t xml:space="preserve">A </w:t>
      </w:r>
      <w:r w:rsidRPr="008217E2">
        <w:rPr>
          <w:i/>
        </w:rPr>
        <w:t>paging-delay</w:t>
      </w:r>
      <w:r>
        <w:t xml:space="preserve"> IE can be introduced such that the cells with low probability of being camped on will initial the paging transmission with a configured delay.</w:t>
      </w:r>
    </w:p>
    <w:p w:rsidR="00E3257B" w:rsidRDefault="00C4420F" w:rsidP="00E3257B">
      <w:r>
        <w:t xml:space="preserve">To </w:t>
      </w:r>
      <w:r w:rsidRPr="00C4420F">
        <w:t xml:space="preserve">further illustrate the proposed </w:t>
      </w:r>
      <w:r>
        <w:rPr>
          <w:rFonts w:eastAsia="SimSun" w:hint="eastAsia"/>
          <w:lang w:eastAsia="zh-CN"/>
        </w:rPr>
        <w:t>paging termination mechanism</w:t>
      </w:r>
      <w:r w:rsidRPr="00C4420F">
        <w:t xml:space="preserve">, several exemplary signaling flows are shown </w:t>
      </w:r>
      <w:r>
        <w:t xml:space="preserve">below </w:t>
      </w:r>
      <w:r w:rsidRPr="00C4420F">
        <w:t>for both the CN-initiated paging and RAN-initiated paging.</w:t>
      </w:r>
      <w:r w:rsidR="00E3257B" w:rsidRPr="00E3257B">
        <w:t xml:space="preserve"> It should be noted that the proposed </w:t>
      </w:r>
      <w:r w:rsidR="00E3257B">
        <w:rPr>
          <w:rFonts w:eastAsia="SimSun" w:hint="eastAsia"/>
          <w:lang w:eastAsia="zh-CN"/>
        </w:rPr>
        <w:t>mechanism</w:t>
      </w:r>
      <w:r w:rsidR="00E3257B" w:rsidRPr="00E3257B">
        <w:t xml:space="preserve"> is applicable to both the legacy paging and the </w:t>
      </w:r>
      <w:r w:rsidR="00E3257B">
        <w:t xml:space="preserve">indication-based </w:t>
      </w:r>
      <w:r w:rsidR="00E3257B" w:rsidRPr="00E3257B">
        <w:t xml:space="preserve">paging </w:t>
      </w:r>
      <w:r w:rsidR="00E3257B">
        <w:t>schemes</w:t>
      </w:r>
      <w:r w:rsidR="00CE269B">
        <w:t xml:space="preserve"> (if supported)</w:t>
      </w:r>
      <w:r w:rsidR="00E3257B" w:rsidRPr="00E3257B">
        <w:t xml:space="preserve">, and we only illustrate the signaling flow with the legacy paging mechanism here. When used </w:t>
      </w:r>
      <w:r w:rsidR="00E3257B">
        <w:t xml:space="preserve">indication-based </w:t>
      </w:r>
      <w:r w:rsidR="00E3257B" w:rsidRPr="00E3257B">
        <w:t>paging, the paging false-alarm probability can be reduced since some unnecessary PI transmissions are avoided.</w:t>
      </w:r>
    </w:p>
    <w:p w:rsidR="00C4420F" w:rsidRDefault="00C4420F" w:rsidP="005F7C66">
      <w:r w:rsidRPr="00C4420F">
        <w:t>As shown in</w:t>
      </w:r>
      <w:r w:rsidR="009C6EA5">
        <w:t xml:space="preserve"> </w:t>
      </w:r>
      <w:r w:rsidR="009C6EA5">
        <w:fldChar w:fldCharType="begin"/>
      </w:r>
      <w:r w:rsidR="009C6EA5">
        <w:instrText xml:space="preserve"> REF _Ref494122507 \h </w:instrText>
      </w:r>
      <w:r w:rsidR="009C6EA5">
        <w:fldChar w:fldCharType="separate"/>
      </w:r>
      <w:r w:rsidR="00557134">
        <w:t xml:space="preserve">Figure </w:t>
      </w:r>
      <w:r w:rsidR="00557134">
        <w:rPr>
          <w:noProof/>
        </w:rPr>
        <w:t>2</w:t>
      </w:r>
      <w:r w:rsidR="009C6EA5">
        <w:fldChar w:fldCharType="end"/>
      </w:r>
      <w:r w:rsidRPr="00C4420F">
        <w:t xml:space="preserve">, the CN initials a paging and sends the paging message to the cells belonging to the TA of the UE. An optional </w:t>
      </w:r>
      <w:r w:rsidRPr="001E1FFD">
        <w:rPr>
          <w:i/>
        </w:rPr>
        <w:t>paging-delay</w:t>
      </w:r>
      <w:r w:rsidRPr="00C4420F">
        <w:t xml:space="preserve"> IE can be included and configured to some of the cells (belonging to gNB 3). After one gNB (gNB 1) finds the paged UE and responses to the CN, the CN will initial a </w:t>
      </w:r>
      <w:r w:rsidRPr="009C6EA5">
        <w:rPr>
          <w:i/>
        </w:rPr>
        <w:t>Paging Termination</w:t>
      </w:r>
      <w:r w:rsidRPr="00C4420F">
        <w:t xml:space="preserve"> message to stop the un-transmitted paging messages in some of the cells (belonging to </w:t>
      </w:r>
      <w:proofErr w:type="spellStart"/>
      <w:r w:rsidRPr="00C4420F">
        <w:t>gNBs</w:t>
      </w:r>
      <w:proofErr w:type="spellEnd"/>
      <w:r w:rsidRPr="00C4420F">
        <w:t xml:space="preserve"> 2 and 3). </w:t>
      </w:r>
    </w:p>
    <w:p w:rsidR="00C4420F" w:rsidRDefault="00F845AE" w:rsidP="00900A89">
      <w:pPr>
        <w:jc w:val="center"/>
      </w:pPr>
      <w:r>
        <w:object w:dxaOrig="9796" w:dyaOrig="51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pt;height:215pt" o:ole="">
            <v:imagedata r:id="rId9" o:title=""/>
          </v:shape>
          <o:OLEObject Type="Embed" ProgID="Visio.Drawing.11" ShapeID="_x0000_i1025" DrawAspect="Content" ObjectID="_1568152184" r:id="rId10"/>
        </w:object>
      </w:r>
    </w:p>
    <w:p w:rsidR="00C4420F" w:rsidRPr="008D23BE" w:rsidRDefault="00C4420F" w:rsidP="00C4420F">
      <w:pPr>
        <w:pStyle w:val="Figure1"/>
        <w:rPr>
          <w:lang w:eastAsia="ko-KR"/>
        </w:rPr>
      </w:pPr>
      <w:bookmarkStart w:id="3" w:name="_Ref494122507"/>
      <w:r>
        <w:t xml:space="preserve">Figure </w:t>
      </w:r>
      <w:r w:rsidR="00A42D5B">
        <w:fldChar w:fldCharType="begin"/>
      </w:r>
      <w:r w:rsidR="00A42D5B">
        <w:instrText xml:space="preserve"> SEQ Figure \* ARABIC </w:instrText>
      </w:r>
      <w:r w:rsidR="00A42D5B">
        <w:fldChar w:fldCharType="separate"/>
      </w:r>
      <w:r w:rsidR="00557134">
        <w:rPr>
          <w:noProof/>
        </w:rPr>
        <w:t>2</w:t>
      </w:r>
      <w:r w:rsidR="00A42D5B">
        <w:rPr>
          <w:noProof/>
        </w:rPr>
        <w:fldChar w:fldCharType="end"/>
      </w:r>
      <w:bookmarkEnd w:id="3"/>
      <w:r w:rsidRPr="002B67E5">
        <w:t xml:space="preserve">: </w:t>
      </w:r>
      <w:r w:rsidRPr="00C4420F">
        <w:t>Signaling flow of proposed CN-initiated paging</w:t>
      </w:r>
      <w:r>
        <w:rPr>
          <w:rFonts w:eastAsia="SimSun" w:hint="eastAsia"/>
          <w:lang w:eastAsia="zh-CN"/>
        </w:rPr>
        <w:t>.</w:t>
      </w:r>
    </w:p>
    <w:p w:rsidR="00F845AE" w:rsidRDefault="00900A89" w:rsidP="00F845AE">
      <w:r>
        <w:fldChar w:fldCharType="begin"/>
      </w:r>
      <w:r>
        <w:instrText xml:space="preserve"> REF _Ref494122748 \h </w:instrText>
      </w:r>
      <w:r>
        <w:fldChar w:fldCharType="separate"/>
      </w:r>
      <w:r w:rsidR="00557134">
        <w:t xml:space="preserve">Figure </w:t>
      </w:r>
      <w:r w:rsidR="00557134">
        <w:rPr>
          <w:noProof/>
        </w:rPr>
        <w:t>3</w:t>
      </w:r>
      <w:r>
        <w:fldChar w:fldCharType="end"/>
      </w:r>
      <w:r>
        <w:t xml:space="preserve"> </w:t>
      </w:r>
      <w:r w:rsidRPr="00900A89">
        <w:t xml:space="preserve">illustrates the signaling flow of proposed RAN-initiated paging when UE camping on the anchor gNB. After received an indication from the CN (e.g. incoming call </w:t>
      </w:r>
      <w:r w:rsidR="004E0E3C">
        <w:t>for</w:t>
      </w:r>
      <w:r w:rsidRPr="00900A89">
        <w:t xml:space="preserve"> a UE), the anchor gNB 1 sends the paging </w:t>
      </w:r>
      <w:r w:rsidRPr="00900A89">
        <w:lastRenderedPageBreak/>
        <w:t xml:space="preserve">messages to the cells within the NA. The </w:t>
      </w:r>
      <w:r w:rsidRPr="00900A89">
        <w:rPr>
          <w:i/>
        </w:rPr>
        <w:t>paging-delay</w:t>
      </w:r>
      <w:r w:rsidRPr="00900A89">
        <w:t xml:space="preserve"> IE is optionally configured to some of the cells if needed. Upon the reception of the </w:t>
      </w:r>
      <w:r w:rsidRPr="00D01684">
        <w:rPr>
          <w:i/>
        </w:rPr>
        <w:t>RRC Connection Resume Request</w:t>
      </w:r>
      <w:r w:rsidRPr="00900A89">
        <w:t xml:space="preserve"> message, the anchor gNB 1 finds the paged UE, and then sends the </w:t>
      </w:r>
      <w:r w:rsidRPr="00900A89">
        <w:rPr>
          <w:i/>
        </w:rPr>
        <w:t>Paging Termination</w:t>
      </w:r>
      <w:r w:rsidRPr="00900A89">
        <w:t xml:space="preserve"> message to other cells to stop the un-transmitted paging messages.</w:t>
      </w:r>
    </w:p>
    <w:p w:rsidR="00C4420F" w:rsidRDefault="00F845AE" w:rsidP="00F845AE">
      <w:pPr>
        <w:jc w:val="center"/>
      </w:pPr>
      <w:r>
        <w:object w:dxaOrig="8131" w:dyaOrig="4925">
          <v:shape id="_x0000_i1026" type="#_x0000_t75" style="width:341pt;height:207pt" o:ole="">
            <v:imagedata r:id="rId11" o:title=""/>
          </v:shape>
          <o:OLEObject Type="Embed" ProgID="Visio.Drawing.11" ShapeID="_x0000_i1026" DrawAspect="Content" ObjectID="_1568152185" r:id="rId12"/>
        </w:object>
      </w:r>
    </w:p>
    <w:p w:rsidR="00C4420F" w:rsidRPr="008D23BE" w:rsidRDefault="00C4420F" w:rsidP="00C4420F">
      <w:pPr>
        <w:pStyle w:val="Figure1"/>
        <w:rPr>
          <w:lang w:eastAsia="ko-KR"/>
        </w:rPr>
      </w:pPr>
      <w:bookmarkStart w:id="4" w:name="_Ref494122748"/>
      <w:r>
        <w:t xml:space="preserve">Figure </w:t>
      </w:r>
      <w:r w:rsidR="00A42D5B">
        <w:fldChar w:fldCharType="begin"/>
      </w:r>
      <w:r w:rsidR="00A42D5B">
        <w:instrText xml:space="preserve"> SEQ Figure \* ARABIC </w:instrText>
      </w:r>
      <w:r w:rsidR="00A42D5B">
        <w:fldChar w:fldCharType="separate"/>
      </w:r>
      <w:r w:rsidR="00557134">
        <w:rPr>
          <w:noProof/>
        </w:rPr>
        <w:t>3</w:t>
      </w:r>
      <w:r w:rsidR="00A42D5B">
        <w:rPr>
          <w:noProof/>
        </w:rPr>
        <w:fldChar w:fldCharType="end"/>
      </w:r>
      <w:bookmarkEnd w:id="4"/>
      <w:r w:rsidRPr="002B67E5">
        <w:t xml:space="preserve">: </w:t>
      </w:r>
      <w:r w:rsidRPr="00C4420F">
        <w:t>Signaling flow of proposed RAN-initiated paging when UE camping on the anchor gNB</w:t>
      </w:r>
      <w:r>
        <w:rPr>
          <w:rFonts w:eastAsia="SimSun" w:hint="eastAsia"/>
          <w:lang w:eastAsia="zh-CN"/>
        </w:rPr>
        <w:t>.</w:t>
      </w:r>
    </w:p>
    <w:p w:rsidR="00C4420F" w:rsidRDefault="00900A89" w:rsidP="005F7C66">
      <w:r>
        <w:fldChar w:fldCharType="begin"/>
      </w:r>
      <w:r>
        <w:instrText xml:space="preserve"> REF _Ref494122795 \h </w:instrText>
      </w:r>
      <w:r>
        <w:fldChar w:fldCharType="separate"/>
      </w:r>
      <w:r w:rsidR="00557134">
        <w:t xml:space="preserve">Figure </w:t>
      </w:r>
      <w:r w:rsidR="00557134">
        <w:rPr>
          <w:noProof/>
        </w:rPr>
        <w:t>4</w:t>
      </w:r>
      <w:r>
        <w:fldChar w:fldCharType="end"/>
      </w:r>
      <w:r>
        <w:t xml:space="preserve"> </w:t>
      </w:r>
      <w:r w:rsidRPr="00900A89">
        <w:t xml:space="preserve">illustrates the signaling flow of proposed RAN-initiated paging when UE camping on a non-anchor gNB. Upon the reception of the </w:t>
      </w:r>
      <w:r w:rsidRPr="00C6580A">
        <w:rPr>
          <w:i/>
        </w:rPr>
        <w:t>RRC Connection Resume Request</w:t>
      </w:r>
      <w:r w:rsidRPr="00900A89">
        <w:t xml:space="preserve"> message, gNB 2 sends the </w:t>
      </w:r>
      <w:r w:rsidRPr="002A21A0">
        <w:rPr>
          <w:i/>
        </w:rPr>
        <w:t>Retrieve UE Context Request</w:t>
      </w:r>
      <w:r w:rsidRPr="00900A89">
        <w:t xml:space="preserve"> message to the anchor gNB 1 to retrieve the UE context based on the </w:t>
      </w:r>
      <w:r w:rsidR="006325D5" w:rsidRPr="006325D5">
        <w:t xml:space="preserve">A-RNTI </w:t>
      </w:r>
      <w:r w:rsidRPr="00900A89">
        <w:t xml:space="preserve">of the paged UE. Then the anchor gNB 1 will be aware that gNB 2 has found the paged UE, and initial the </w:t>
      </w:r>
      <w:r w:rsidRPr="002A21A0">
        <w:rPr>
          <w:i/>
        </w:rPr>
        <w:t>Paging Termination</w:t>
      </w:r>
      <w:r w:rsidRPr="00900A89">
        <w:t xml:space="preserve"> message to rest of the cells.</w:t>
      </w:r>
    </w:p>
    <w:p w:rsidR="00C4420F" w:rsidRDefault="00F845AE" w:rsidP="00900A89">
      <w:pPr>
        <w:jc w:val="center"/>
      </w:pPr>
      <w:r>
        <w:object w:dxaOrig="8131" w:dyaOrig="5556">
          <v:shape id="_x0000_i1027" type="#_x0000_t75" style="width:370pt;height:253pt" o:ole="">
            <v:imagedata r:id="rId13" o:title=""/>
          </v:shape>
          <o:OLEObject Type="Embed" ProgID="Visio.Drawing.11" ShapeID="_x0000_i1027" DrawAspect="Content" ObjectID="_1568152186" r:id="rId14"/>
        </w:object>
      </w:r>
    </w:p>
    <w:p w:rsidR="00C4420F" w:rsidRDefault="00C4420F" w:rsidP="00F845AE">
      <w:pPr>
        <w:pStyle w:val="Figure1"/>
      </w:pPr>
      <w:bookmarkStart w:id="5" w:name="_Ref494122795"/>
      <w:r>
        <w:t xml:space="preserve">Figure </w:t>
      </w:r>
      <w:r w:rsidR="00A42D5B">
        <w:fldChar w:fldCharType="begin"/>
      </w:r>
      <w:r w:rsidR="00A42D5B">
        <w:instrText xml:space="preserve"> SEQ Figure \* ARABIC </w:instrText>
      </w:r>
      <w:r w:rsidR="00A42D5B">
        <w:fldChar w:fldCharType="separate"/>
      </w:r>
      <w:r w:rsidR="00557134">
        <w:rPr>
          <w:noProof/>
        </w:rPr>
        <w:t>4</w:t>
      </w:r>
      <w:r w:rsidR="00A42D5B">
        <w:rPr>
          <w:noProof/>
        </w:rPr>
        <w:fldChar w:fldCharType="end"/>
      </w:r>
      <w:bookmarkEnd w:id="5"/>
      <w:r w:rsidRPr="002B67E5">
        <w:t xml:space="preserve">: </w:t>
      </w:r>
      <w:r w:rsidRPr="00C4420F">
        <w:t>Signaling flow of proposed RAN-initiated paging when UE camping on a non-anchor gNB</w:t>
      </w:r>
      <w:r>
        <w:rPr>
          <w:rFonts w:eastAsia="SimSun" w:hint="eastAsia"/>
          <w:lang w:eastAsia="zh-CN"/>
        </w:rPr>
        <w:t>.</w:t>
      </w:r>
    </w:p>
    <w:p w:rsidR="00DD4C8B" w:rsidRPr="00DD4C8B" w:rsidRDefault="00DD4C8B" w:rsidP="00966170">
      <w:pPr>
        <w:pStyle w:val="ListParagraph"/>
        <w:keepNext/>
        <w:keepLines/>
        <w:widowControl/>
        <w:numPr>
          <w:ilvl w:val="0"/>
          <w:numId w:val="2"/>
        </w:numPr>
        <w:pBdr>
          <w:top w:val="single" w:sz="12" w:space="3" w:color="auto"/>
        </w:pBdr>
        <w:tabs>
          <w:tab w:val="num" w:pos="432"/>
        </w:tabs>
        <w:overflowPunct w:val="0"/>
        <w:autoSpaceDE w:val="0"/>
        <w:autoSpaceDN w:val="0"/>
        <w:adjustRightInd w:val="0"/>
        <w:spacing w:before="240" w:after="180"/>
        <w:ind w:leftChars="0"/>
        <w:textAlignment w:val="baseline"/>
        <w:outlineLvl w:val="0"/>
        <w:rPr>
          <w:rFonts w:eastAsia="PMingLiU" w:cs="Arial"/>
          <w:kern w:val="0"/>
          <w:sz w:val="36"/>
          <w:szCs w:val="36"/>
          <w:lang w:val="en-GB" w:eastAsia="zh-CN"/>
        </w:rPr>
      </w:pPr>
      <w:r w:rsidRPr="00DD4C8B">
        <w:rPr>
          <w:rFonts w:eastAsia="PMingLiU" w:cs="Arial"/>
          <w:kern w:val="0"/>
          <w:sz w:val="36"/>
          <w:szCs w:val="36"/>
          <w:lang w:val="en-GB" w:eastAsia="zh-CN"/>
        </w:rPr>
        <w:t>Conclusion</w:t>
      </w:r>
    </w:p>
    <w:p w:rsidR="00DD4C8B" w:rsidRDefault="00DD4C8B" w:rsidP="00DD4C8B">
      <w:pPr>
        <w:widowControl/>
        <w:overflowPunct w:val="0"/>
        <w:autoSpaceDE w:val="0"/>
        <w:autoSpaceDN w:val="0"/>
        <w:adjustRightInd w:val="0"/>
        <w:textAlignment w:val="baseline"/>
        <w:rPr>
          <w:rFonts w:eastAsia="PMingLiU" w:cs="Arial"/>
          <w:kern w:val="0"/>
          <w:szCs w:val="20"/>
          <w:lang w:val="en-GB" w:eastAsia="zh-CN"/>
        </w:rPr>
      </w:pPr>
      <w:r w:rsidRPr="00DD4C8B">
        <w:rPr>
          <w:rFonts w:eastAsia="PMingLiU" w:cs="Arial"/>
          <w:kern w:val="0"/>
          <w:szCs w:val="20"/>
          <w:lang w:val="en-GB" w:eastAsia="zh-CN"/>
        </w:rPr>
        <w:t>The followings have been observed:</w:t>
      </w:r>
    </w:p>
    <w:p w:rsidR="00ED1C91" w:rsidRDefault="00A0114D" w:rsidP="00A0114D">
      <w:pPr>
        <w:pStyle w:val="Observation"/>
        <w:numPr>
          <w:ilvl w:val="0"/>
          <w:numId w:val="12"/>
        </w:numPr>
      </w:pPr>
      <w:r w:rsidRPr="00A0114D">
        <w:t xml:space="preserve">It could be difficult </w:t>
      </w:r>
      <w:proofErr w:type="gramStart"/>
      <w:r w:rsidRPr="00A0114D">
        <w:t>and also</w:t>
      </w:r>
      <w:proofErr w:type="gramEnd"/>
      <w:r w:rsidRPr="00A0114D">
        <w:t xml:space="preserve"> not desirable to configure the same paging configurations among the cells with very diffe</w:t>
      </w:r>
      <w:r>
        <w:t>rent operating conditions in NR</w:t>
      </w:r>
      <w:r w:rsidR="00ED1C91">
        <w:t>.</w:t>
      </w:r>
    </w:p>
    <w:p w:rsidR="00A0114D" w:rsidRPr="00A0114D" w:rsidRDefault="00A0114D" w:rsidP="00A0114D">
      <w:pPr>
        <w:pStyle w:val="Observation"/>
        <w:numPr>
          <w:ilvl w:val="0"/>
          <w:numId w:val="5"/>
        </w:numPr>
      </w:pPr>
      <w:r w:rsidRPr="00A0114D">
        <w:lastRenderedPageBreak/>
        <w:t>The paging response time in NR can be very small comparing with the DRX cycle, and thus the paging message may have not been transmitted in some cells while the paged UE already responded in the camped cell.</w:t>
      </w:r>
    </w:p>
    <w:p w:rsidR="00DD4C8B" w:rsidRDefault="00DD4C8B" w:rsidP="00DD4C8B">
      <w:pPr>
        <w:widowControl/>
        <w:overflowPunct w:val="0"/>
        <w:autoSpaceDE w:val="0"/>
        <w:autoSpaceDN w:val="0"/>
        <w:adjustRightInd w:val="0"/>
        <w:spacing w:after="180"/>
        <w:ind w:left="1695" w:hanging="1695"/>
        <w:textAlignment w:val="baseline"/>
        <w:rPr>
          <w:rFonts w:eastAsia="PMingLiU" w:cs="Arial"/>
          <w:kern w:val="0"/>
          <w:szCs w:val="20"/>
          <w:lang w:val="en-GB" w:eastAsia="en-US"/>
        </w:rPr>
      </w:pPr>
      <w:r w:rsidRPr="00DD4C8B">
        <w:rPr>
          <w:rFonts w:eastAsia="PMingLiU" w:cs="Arial"/>
          <w:kern w:val="0"/>
          <w:szCs w:val="20"/>
          <w:lang w:val="en-GB" w:eastAsia="en-US"/>
        </w:rPr>
        <w:t>The followings have been proposed:</w:t>
      </w:r>
    </w:p>
    <w:p w:rsidR="00A0114D" w:rsidRPr="00A0114D" w:rsidRDefault="00A0114D" w:rsidP="00A0114D">
      <w:pPr>
        <w:pStyle w:val="Proposal"/>
        <w:numPr>
          <w:ilvl w:val="0"/>
          <w:numId w:val="13"/>
        </w:numPr>
      </w:pPr>
      <w:r w:rsidRPr="00A0114D">
        <w:t xml:space="preserve">A </w:t>
      </w:r>
      <w:r w:rsidRPr="00A0114D">
        <w:rPr>
          <w:i/>
        </w:rPr>
        <w:t>Paging Termination</w:t>
      </w:r>
      <w:r w:rsidRPr="00A0114D">
        <w:t xml:space="preserve"> message can be introduced to stop the un-transmitted paging messages in some of the cells by CN for CN-initiated paging or by anchor gNB for RAN-initiated paging.</w:t>
      </w:r>
    </w:p>
    <w:p w:rsidR="00A0114D" w:rsidRDefault="00A0114D" w:rsidP="00A0114D">
      <w:pPr>
        <w:pStyle w:val="Proposal"/>
        <w:numPr>
          <w:ilvl w:val="0"/>
          <w:numId w:val="13"/>
        </w:numPr>
      </w:pPr>
      <w:r>
        <w:t xml:space="preserve">A </w:t>
      </w:r>
      <w:r w:rsidRPr="00A0114D">
        <w:rPr>
          <w:i/>
        </w:rPr>
        <w:t>paging-delay</w:t>
      </w:r>
      <w:r>
        <w:t xml:space="preserve"> IE can be introduced such that the cells with low probability of being camped on will initial the paging transmission with a configured delay.</w:t>
      </w:r>
    </w:p>
    <w:p w:rsidR="00120F0D" w:rsidRPr="00AC5180" w:rsidRDefault="00120F0D" w:rsidP="00120F0D">
      <w:pPr>
        <w:widowControl/>
        <w:tabs>
          <w:tab w:val="num" w:pos="567"/>
        </w:tabs>
        <w:overflowPunct w:val="0"/>
        <w:autoSpaceDE w:val="0"/>
        <w:autoSpaceDN w:val="0"/>
        <w:adjustRightInd w:val="0"/>
        <w:ind w:left="300" w:hangingChars="150" w:hanging="300"/>
        <w:textAlignment w:val="baseline"/>
        <w:rPr>
          <w:rFonts w:eastAsia="SimSun" w:cs="Times New Roman"/>
          <w:kern w:val="0"/>
          <w:szCs w:val="20"/>
          <w:lang w:val="en-GB" w:eastAsia="zh-CN"/>
        </w:rPr>
      </w:pPr>
    </w:p>
    <w:p w:rsidR="00120F0D" w:rsidRPr="00AC5180" w:rsidRDefault="00120F0D" w:rsidP="00AC5180">
      <w:pPr>
        <w:widowControl/>
        <w:tabs>
          <w:tab w:val="num" w:pos="567"/>
        </w:tabs>
        <w:overflowPunct w:val="0"/>
        <w:autoSpaceDE w:val="0"/>
        <w:autoSpaceDN w:val="0"/>
        <w:adjustRightInd w:val="0"/>
        <w:ind w:left="300" w:hangingChars="150" w:hanging="300"/>
        <w:textAlignment w:val="baseline"/>
        <w:rPr>
          <w:rFonts w:eastAsia="SimSun" w:cs="Times New Roman"/>
          <w:kern w:val="0"/>
          <w:szCs w:val="20"/>
          <w:lang w:val="en-GB" w:eastAsia="zh-CN"/>
        </w:rPr>
      </w:pPr>
    </w:p>
    <w:sectPr w:rsidR="00120F0D" w:rsidRPr="00AC5180">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42D5B" w:rsidRDefault="00A42D5B">
      <w:r>
        <w:separator/>
      </w:r>
    </w:p>
  </w:endnote>
  <w:endnote w:type="continuationSeparator" w:id="0">
    <w:p w:rsidR="00A42D5B" w:rsidRDefault="00A42D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KaiTi_GB2312">
    <w:altName w:val="Arial Unicode MS"/>
    <w:charset w:val="86"/>
    <w:family w:val="modern"/>
    <w:pitch w:val="fixed"/>
    <w:sig w:usb0="800002BF" w:usb1="38CF7CFA"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6E01" w:rsidRDefault="00C66C39" w:rsidP="005F6E01">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7C016F">
      <w:rPr>
        <w:rStyle w:val="PageNumber"/>
        <w:noProof/>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C016F">
      <w:rPr>
        <w:rStyle w:val="PageNumber"/>
        <w:noProof/>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42D5B" w:rsidRDefault="00A42D5B">
      <w:r>
        <w:separator/>
      </w:r>
    </w:p>
  </w:footnote>
  <w:footnote w:type="continuationSeparator" w:id="0">
    <w:p w:rsidR="00A42D5B" w:rsidRDefault="00A42D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6E01" w:rsidRDefault="00C66C3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636262"/>
    <w:multiLevelType w:val="hybridMultilevel"/>
    <w:tmpl w:val="DE90FAF2"/>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7C75040"/>
    <w:multiLevelType w:val="hybridMultilevel"/>
    <w:tmpl w:val="C82250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480921"/>
    <w:multiLevelType w:val="hybridMultilevel"/>
    <w:tmpl w:val="3BA8196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E180EB1"/>
    <w:multiLevelType w:val="hybridMultilevel"/>
    <w:tmpl w:val="BEB6E844"/>
    <w:lvl w:ilvl="0" w:tplc="08668B74">
      <w:start w:val="1"/>
      <w:numFmt w:val="decimal"/>
      <w:pStyle w:val="Proposal"/>
      <w:lvlText w:val="Proposal %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101505E"/>
    <w:multiLevelType w:val="hybridMultilevel"/>
    <w:tmpl w:val="BD669446"/>
    <w:lvl w:ilvl="0" w:tplc="C66CBFCE">
      <w:start w:val="1"/>
      <w:numFmt w:val="decimal"/>
      <w:pStyle w:val="Observation"/>
      <w:lvlText w:val="Observation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A6F138A"/>
    <w:multiLevelType w:val="hybridMultilevel"/>
    <w:tmpl w:val="94FE46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7721D6"/>
    <w:multiLevelType w:val="hybridMultilevel"/>
    <w:tmpl w:val="70063480"/>
    <w:lvl w:ilvl="0" w:tplc="97F875F4">
      <w:start w:val="1"/>
      <w:numFmt w:val="decimal"/>
      <w:lvlText w:val="2.%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FC72C67"/>
    <w:multiLevelType w:val="hybridMultilevel"/>
    <w:tmpl w:val="7B0E2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19A03AC"/>
    <w:multiLevelType w:val="hybridMultilevel"/>
    <w:tmpl w:val="2C9E1E58"/>
    <w:lvl w:ilvl="0" w:tplc="0010AC4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5"/>
  </w:num>
  <w:num w:numId="2">
    <w:abstractNumId w:val="9"/>
  </w:num>
  <w:num w:numId="3">
    <w:abstractNumId w:val="7"/>
  </w:num>
  <w:num w:numId="4">
    <w:abstractNumId w:val="3"/>
  </w:num>
  <w:num w:numId="5">
    <w:abstractNumId w:val="5"/>
    <w:lvlOverride w:ilvl="0">
      <w:startOverride w:val="1"/>
    </w:lvlOverride>
  </w:num>
  <w:num w:numId="6">
    <w:abstractNumId w:val="3"/>
    <w:lvlOverride w:ilvl="0">
      <w:startOverride w:val="1"/>
    </w:lvlOverride>
  </w:num>
  <w:num w:numId="7">
    <w:abstractNumId w:val="4"/>
  </w:num>
  <w:num w:numId="8">
    <w:abstractNumId w:val="6"/>
  </w:num>
  <w:num w:numId="9">
    <w:abstractNumId w:val="8"/>
  </w:num>
  <w:num w:numId="10">
    <w:abstractNumId w:val="1"/>
  </w:num>
  <w:num w:numId="11">
    <w:abstractNumId w:val="0"/>
  </w:num>
  <w:num w:numId="12">
    <w:abstractNumId w:val="5"/>
    <w:lvlOverride w:ilvl="0">
      <w:startOverride w:val="1"/>
    </w:lvlOverride>
  </w:num>
  <w:num w:numId="13">
    <w:abstractNumId w:val="3"/>
    <w:lvlOverride w:ilvl="0">
      <w:startOverride w:val="1"/>
    </w:lvlOverride>
  </w:num>
  <w:num w:numId="14">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bordersDoNotSurroundHeader/>
  <w:bordersDoNotSurroundFooter/>
  <w:proofState w:spelling="clean" w:grammar="clean"/>
  <w:defaultTabStop w:val="480"/>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60FC"/>
    <w:rsid w:val="0000173C"/>
    <w:rsid w:val="00002333"/>
    <w:rsid w:val="00003FC1"/>
    <w:rsid w:val="0000454B"/>
    <w:rsid w:val="000113A2"/>
    <w:rsid w:val="000124C7"/>
    <w:rsid w:val="000161E9"/>
    <w:rsid w:val="000230EF"/>
    <w:rsid w:val="000232E2"/>
    <w:rsid w:val="000238CB"/>
    <w:rsid w:val="00023FCC"/>
    <w:rsid w:val="000249F6"/>
    <w:rsid w:val="00024CF5"/>
    <w:rsid w:val="000250B8"/>
    <w:rsid w:val="000307BA"/>
    <w:rsid w:val="000316BC"/>
    <w:rsid w:val="00033454"/>
    <w:rsid w:val="00033534"/>
    <w:rsid w:val="00040467"/>
    <w:rsid w:val="00045C59"/>
    <w:rsid w:val="00046E6A"/>
    <w:rsid w:val="000514A4"/>
    <w:rsid w:val="00053077"/>
    <w:rsid w:val="000555A8"/>
    <w:rsid w:val="000558AA"/>
    <w:rsid w:val="00057AA0"/>
    <w:rsid w:val="000609C8"/>
    <w:rsid w:val="00061164"/>
    <w:rsid w:val="00061A19"/>
    <w:rsid w:val="00061ECF"/>
    <w:rsid w:val="00065E92"/>
    <w:rsid w:val="000666A8"/>
    <w:rsid w:val="00067633"/>
    <w:rsid w:val="00067D68"/>
    <w:rsid w:val="0007046D"/>
    <w:rsid w:val="000756B2"/>
    <w:rsid w:val="00075C97"/>
    <w:rsid w:val="00077A27"/>
    <w:rsid w:val="0008034F"/>
    <w:rsid w:val="00080493"/>
    <w:rsid w:val="000830B9"/>
    <w:rsid w:val="00083E9C"/>
    <w:rsid w:val="000916CD"/>
    <w:rsid w:val="00093447"/>
    <w:rsid w:val="00093A82"/>
    <w:rsid w:val="000949FE"/>
    <w:rsid w:val="00094A91"/>
    <w:rsid w:val="00094FBA"/>
    <w:rsid w:val="000954F6"/>
    <w:rsid w:val="000959DF"/>
    <w:rsid w:val="00095CFB"/>
    <w:rsid w:val="000A0F16"/>
    <w:rsid w:val="000A32DA"/>
    <w:rsid w:val="000A33FD"/>
    <w:rsid w:val="000A4BEE"/>
    <w:rsid w:val="000A6793"/>
    <w:rsid w:val="000A718A"/>
    <w:rsid w:val="000B109A"/>
    <w:rsid w:val="000B2AA3"/>
    <w:rsid w:val="000B3B2A"/>
    <w:rsid w:val="000B4EC0"/>
    <w:rsid w:val="000C0D42"/>
    <w:rsid w:val="000C4C6B"/>
    <w:rsid w:val="000D2260"/>
    <w:rsid w:val="000D3629"/>
    <w:rsid w:val="000D5091"/>
    <w:rsid w:val="000D5640"/>
    <w:rsid w:val="000E2C9A"/>
    <w:rsid w:val="000E4CCB"/>
    <w:rsid w:val="000E5B95"/>
    <w:rsid w:val="000E7394"/>
    <w:rsid w:val="000F33A8"/>
    <w:rsid w:val="000F6D9E"/>
    <w:rsid w:val="00101D7A"/>
    <w:rsid w:val="00104FC4"/>
    <w:rsid w:val="001064F0"/>
    <w:rsid w:val="00106835"/>
    <w:rsid w:val="00111069"/>
    <w:rsid w:val="00112AF8"/>
    <w:rsid w:val="0011602C"/>
    <w:rsid w:val="00116650"/>
    <w:rsid w:val="00116BC5"/>
    <w:rsid w:val="001172AB"/>
    <w:rsid w:val="00120F0D"/>
    <w:rsid w:val="0012171F"/>
    <w:rsid w:val="00126047"/>
    <w:rsid w:val="0012723D"/>
    <w:rsid w:val="001277E8"/>
    <w:rsid w:val="00127BEE"/>
    <w:rsid w:val="001358D7"/>
    <w:rsid w:val="001402EE"/>
    <w:rsid w:val="00142398"/>
    <w:rsid w:val="00143B9B"/>
    <w:rsid w:val="00144509"/>
    <w:rsid w:val="001457DD"/>
    <w:rsid w:val="0014583B"/>
    <w:rsid w:val="00145902"/>
    <w:rsid w:val="00146A3C"/>
    <w:rsid w:val="00146B5E"/>
    <w:rsid w:val="00147BB1"/>
    <w:rsid w:val="00147EAC"/>
    <w:rsid w:val="00147F4C"/>
    <w:rsid w:val="00153164"/>
    <w:rsid w:val="001565B6"/>
    <w:rsid w:val="0016099B"/>
    <w:rsid w:val="00163401"/>
    <w:rsid w:val="0017129E"/>
    <w:rsid w:val="00173450"/>
    <w:rsid w:val="00175498"/>
    <w:rsid w:val="00176A1D"/>
    <w:rsid w:val="00176E83"/>
    <w:rsid w:val="00177B84"/>
    <w:rsid w:val="00177CE9"/>
    <w:rsid w:val="00181298"/>
    <w:rsid w:val="0018195D"/>
    <w:rsid w:val="00183CE7"/>
    <w:rsid w:val="001860FC"/>
    <w:rsid w:val="001869DC"/>
    <w:rsid w:val="00190E0D"/>
    <w:rsid w:val="0019445E"/>
    <w:rsid w:val="00195870"/>
    <w:rsid w:val="00196F1A"/>
    <w:rsid w:val="00197091"/>
    <w:rsid w:val="001A1870"/>
    <w:rsid w:val="001A523C"/>
    <w:rsid w:val="001A7E3D"/>
    <w:rsid w:val="001B0830"/>
    <w:rsid w:val="001B105B"/>
    <w:rsid w:val="001B3809"/>
    <w:rsid w:val="001B5268"/>
    <w:rsid w:val="001B5781"/>
    <w:rsid w:val="001C26F5"/>
    <w:rsid w:val="001C28EC"/>
    <w:rsid w:val="001C68A4"/>
    <w:rsid w:val="001C7E22"/>
    <w:rsid w:val="001D03ED"/>
    <w:rsid w:val="001D0908"/>
    <w:rsid w:val="001D2BC7"/>
    <w:rsid w:val="001D48B2"/>
    <w:rsid w:val="001D4E38"/>
    <w:rsid w:val="001D52ED"/>
    <w:rsid w:val="001D541B"/>
    <w:rsid w:val="001D5775"/>
    <w:rsid w:val="001E046C"/>
    <w:rsid w:val="001E06E8"/>
    <w:rsid w:val="001E1FFD"/>
    <w:rsid w:val="001E3497"/>
    <w:rsid w:val="001E38BB"/>
    <w:rsid w:val="001E568F"/>
    <w:rsid w:val="001E5AAB"/>
    <w:rsid w:val="001E6F69"/>
    <w:rsid w:val="001F2066"/>
    <w:rsid w:val="001F3D18"/>
    <w:rsid w:val="001F66CA"/>
    <w:rsid w:val="001F6BF7"/>
    <w:rsid w:val="001F74A2"/>
    <w:rsid w:val="001F763A"/>
    <w:rsid w:val="0020024D"/>
    <w:rsid w:val="0020312D"/>
    <w:rsid w:val="0020431C"/>
    <w:rsid w:val="00210E0D"/>
    <w:rsid w:val="00217537"/>
    <w:rsid w:val="00220BDA"/>
    <w:rsid w:val="00221737"/>
    <w:rsid w:val="00222BD7"/>
    <w:rsid w:val="00222D36"/>
    <w:rsid w:val="00223381"/>
    <w:rsid w:val="002237EB"/>
    <w:rsid w:val="00227C71"/>
    <w:rsid w:val="0023039C"/>
    <w:rsid w:val="00231000"/>
    <w:rsid w:val="002333B2"/>
    <w:rsid w:val="0023395F"/>
    <w:rsid w:val="002342D5"/>
    <w:rsid w:val="00234769"/>
    <w:rsid w:val="002419B6"/>
    <w:rsid w:val="00241EF6"/>
    <w:rsid w:val="00242BB3"/>
    <w:rsid w:val="00242CB3"/>
    <w:rsid w:val="002514EC"/>
    <w:rsid w:val="00253E5F"/>
    <w:rsid w:val="002544C6"/>
    <w:rsid w:val="00254AC4"/>
    <w:rsid w:val="002578F2"/>
    <w:rsid w:val="00257D39"/>
    <w:rsid w:val="0026088D"/>
    <w:rsid w:val="00265C03"/>
    <w:rsid w:val="00266AF8"/>
    <w:rsid w:val="00266E3C"/>
    <w:rsid w:val="00275C95"/>
    <w:rsid w:val="00276122"/>
    <w:rsid w:val="0027709F"/>
    <w:rsid w:val="0028211C"/>
    <w:rsid w:val="00282522"/>
    <w:rsid w:val="00283666"/>
    <w:rsid w:val="002836FF"/>
    <w:rsid w:val="00283840"/>
    <w:rsid w:val="0028564D"/>
    <w:rsid w:val="0028592C"/>
    <w:rsid w:val="002859A4"/>
    <w:rsid w:val="002A020D"/>
    <w:rsid w:val="002A0D9E"/>
    <w:rsid w:val="002A18C6"/>
    <w:rsid w:val="002A21A0"/>
    <w:rsid w:val="002A508F"/>
    <w:rsid w:val="002A58E0"/>
    <w:rsid w:val="002A7891"/>
    <w:rsid w:val="002B1062"/>
    <w:rsid w:val="002B146A"/>
    <w:rsid w:val="002B1D4A"/>
    <w:rsid w:val="002B4676"/>
    <w:rsid w:val="002B4EC2"/>
    <w:rsid w:val="002B6A26"/>
    <w:rsid w:val="002B6A40"/>
    <w:rsid w:val="002B7476"/>
    <w:rsid w:val="002C0727"/>
    <w:rsid w:val="002C0B7E"/>
    <w:rsid w:val="002C205D"/>
    <w:rsid w:val="002C5F39"/>
    <w:rsid w:val="002C722C"/>
    <w:rsid w:val="002D4293"/>
    <w:rsid w:val="002D62A5"/>
    <w:rsid w:val="002D6DBC"/>
    <w:rsid w:val="002E403D"/>
    <w:rsid w:val="002F0FEB"/>
    <w:rsid w:val="002F2745"/>
    <w:rsid w:val="002F3EB1"/>
    <w:rsid w:val="002F737B"/>
    <w:rsid w:val="002F7997"/>
    <w:rsid w:val="00302817"/>
    <w:rsid w:val="003069A5"/>
    <w:rsid w:val="003071F6"/>
    <w:rsid w:val="00307E20"/>
    <w:rsid w:val="00310126"/>
    <w:rsid w:val="00312953"/>
    <w:rsid w:val="00312DB1"/>
    <w:rsid w:val="00316297"/>
    <w:rsid w:val="00316C55"/>
    <w:rsid w:val="00317E06"/>
    <w:rsid w:val="00320929"/>
    <w:rsid w:val="00321140"/>
    <w:rsid w:val="003214E3"/>
    <w:rsid w:val="003233AB"/>
    <w:rsid w:val="0032454C"/>
    <w:rsid w:val="00324787"/>
    <w:rsid w:val="00326ED8"/>
    <w:rsid w:val="00335223"/>
    <w:rsid w:val="0033567E"/>
    <w:rsid w:val="00340431"/>
    <w:rsid w:val="0034196B"/>
    <w:rsid w:val="0034284D"/>
    <w:rsid w:val="0034666D"/>
    <w:rsid w:val="00346A4C"/>
    <w:rsid w:val="003471BF"/>
    <w:rsid w:val="00353B02"/>
    <w:rsid w:val="00355B31"/>
    <w:rsid w:val="0035657A"/>
    <w:rsid w:val="003568E7"/>
    <w:rsid w:val="00357530"/>
    <w:rsid w:val="003641FA"/>
    <w:rsid w:val="00364CBD"/>
    <w:rsid w:val="003663B0"/>
    <w:rsid w:val="003666B2"/>
    <w:rsid w:val="00370212"/>
    <w:rsid w:val="00373535"/>
    <w:rsid w:val="00373BFD"/>
    <w:rsid w:val="00374AA1"/>
    <w:rsid w:val="00374D6F"/>
    <w:rsid w:val="00375767"/>
    <w:rsid w:val="003762FD"/>
    <w:rsid w:val="00376FC5"/>
    <w:rsid w:val="0037755B"/>
    <w:rsid w:val="003824AE"/>
    <w:rsid w:val="003824ED"/>
    <w:rsid w:val="0038599F"/>
    <w:rsid w:val="00387E36"/>
    <w:rsid w:val="00390342"/>
    <w:rsid w:val="0039148A"/>
    <w:rsid w:val="003916D8"/>
    <w:rsid w:val="00391C8D"/>
    <w:rsid w:val="003925B9"/>
    <w:rsid w:val="00392AF7"/>
    <w:rsid w:val="003956E8"/>
    <w:rsid w:val="003959EC"/>
    <w:rsid w:val="00397EAA"/>
    <w:rsid w:val="003A1B66"/>
    <w:rsid w:val="003A2827"/>
    <w:rsid w:val="003A4416"/>
    <w:rsid w:val="003A51F5"/>
    <w:rsid w:val="003A6142"/>
    <w:rsid w:val="003B0390"/>
    <w:rsid w:val="003B3AF3"/>
    <w:rsid w:val="003B6021"/>
    <w:rsid w:val="003C1D45"/>
    <w:rsid w:val="003C26F4"/>
    <w:rsid w:val="003C53CD"/>
    <w:rsid w:val="003C6351"/>
    <w:rsid w:val="003C6D32"/>
    <w:rsid w:val="003D0252"/>
    <w:rsid w:val="003D402B"/>
    <w:rsid w:val="003D6473"/>
    <w:rsid w:val="003E1DE9"/>
    <w:rsid w:val="003E3474"/>
    <w:rsid w:val="003E3ECD"/>
    <w:rsid w:val="003E6D39"/>
    <w:rsid w:val="003E75C7"/>
    <w:rsid w:val="003F26D3"/>
    <w:rsid w:val="003F2DCA"/>
    <w:rsid w:val="003F4952"/>
    <w:rsid w:val="003F5376"/>
    <w:rsid w:val="003F6A38"/>
    <w:rsid w:val="003F748E"/>
    <w:rsid w:val="0040213E"/>
    <w:rsid w:val="00403AF8"/>
    <w:rsid w:val="00403F78"/>
    <w:rsid w:val="0040463A"/>
    <w:rsid w:val="00406B3B"/>
    <w:rsid w:val="00407B4C"/>
    <w:rsid w:val="00411684"/>
    <w:rsid w:val="004128B9"/>
    <w:rsid w:val="00412A1F"/>
    <w:rsid w:val="004130D4"/>
    <w:rsid w:val="0041338C"/>
    <w:rsid w:val="00413F8E"/>
    <w:rsid w:val="004249C1"/>
    <w:rsid w:val="004252DE"/>
    <w:rsid w:val="004257A9"/>
    <w:rsid w:val="00430F4B"/>
    <w:rsid w:val="00430FF7"/>
    <w:rsid w:val="0043662C"/>
    <w:rsid w:val="00437036"/>
    <w:rsid w:val="0044127B"/>
    <w:rsid w:val="004416FA"/>
    <w:rsid w:val="004428FE"/>
    <w:rsid w:val="0044293C"/>
    <w:rsid w:val="004442F8"/>
    <w:rsid w:val="00444C7E"/>
    <w:rsid w:val="00445BCD"/>
    <w:rsid w:val="00446B6D"/>
    <w:rsid w:val="00457A6D"/>
    <w:rsid w:val="00457B6B"/>
    <w:rsid w:val="00457C71"/>
    <w:rsid w:val="00460677"/>
    <w:rsid w:val="00462D55"/>
    <w:rsid w:val="00467D54"/>
    <w:rsid w:val="00472C1D"/>
    <w:rsid w:val="004769FF"/>
    <w:rsid w:val="004805DB"/>
    <w:rsid w:val="00482608"/>
    <w:rsid w:val="00487B00"/>
    <w:rsid w:val="004912E0"/>
    <w:rsid w:val="00492AEA"/>
    <w:rsid w:val="00492DF1"/>
    <w:rsid w:val="0049336F"/>
    <w:rsid w:val="00495944"/>
    <w:rsid w:val="004A1F76"/>
    <w:rsid w:val="004A2ADA"/>
    <w:rsid w:val="004A39FC"/>
    <w:rsid w:val="004A720D"/>
    <w:rsid w:val="004B164C"/>
    <w:rsid w:val="004B3245"/>
    <w:rsid w:val="004B4101"/>
    <w:rsid w:val="004B63F3"/>
    <w:rsid w:val="004B6CC9"/>
    <w:rsid w:val="004C0555"/>
    <w:rsid w:val="004C0F0B"/>
    <w:rsid w:val="004C2250"/>
    <w:rsid w:val="004C3C43"/>
    <w:rsid w:val="004C78E0"/>
    <w:rsid w:val="004D2496"/>
    <w:rsid w:val="004D2E41"/>
    <w:rsid w:val="004D59B0"/>
    <w:rsid w:val="004D70EE"/>
    <w:rsid w:val="004E0E3C"/>
    <w:rsid w:val="004E45AA"/>
    <w:rsid w:val="004E5C45"/>
    <w:rsid w:val="004E5F47"/>
    <w:rsid w:val="004F4107"/>
    <w:rsid w:val="004F4251"/>
    <w:rsid w:val="004F4593"/>
    <w:rsid w:val="00504DE5"/>
    <w:rsid w:val="00505982"/>
    <w:rsid w:val="005129E3"/>
    <w:rsid w:val="00512D80"/>
    <w:rsid w:val="0051530D"/>
    <w:rsid w:val="00515B4F"/>
    <w:rsid w:val="00517817"/>
    <w:rsid w:val="0052606F"/>
    <w:rsid w:val="00526AE7"/>
    <w:rsid w:val="00526D7F"/>
    <w:rsid w:val="00527531"/>
    <w:rsid w:val="005300DF"/>
    <w:rsid w:val="005343AD"/>
    <w:rsid w:val="005349F9"/>
    <w:rsid w:val="00534B86"/>
    <w:rsid w:val="00534F3F"/>
    <w:rsid w:val="0054257A"/>
    <w:rsid w:val="00542E8D"/>
    <w:rsid w:val="005466BE"/>
    <w:rsid w:val="00551F0D"/>
    <w:rsid w:val="00553B57"/>
    <w:rsid w:val="0055594B"/>
    <w:rsid w:val="00557134"/>
    <w:rsid w:val="00561F4A"/>
    <w:rsid w:val="005620EC"/>
    <w:rsid w:val="00564F1F"/>
    <w:rsid w:val="00566AD2"/>
    <w:rsid w:val="00567CC8"/>
    <w:rsid w:val="00573F5E"/>
    <w:rsid w:val="00575AFC"/>
    <w:rsid w:val="00577DFE"/>
    <w:rsid w:val="00580039"/>
    <w:rsid w:val="00581175"/>
    <w:rsid w:val="005834D5"/>
    <w:rsid w:val="005836E3"/>
    <w:rsid w:val="00583B25"/>
    <w:rsid w:val="0058602F"/>
    <w:rsid w:val="005917E4"/>
    <w:rsid w:val="00593260"/>
    <w:rsid w:val="00594E16"/>
    <w:rsid w:val="00596A48"/>
    <w:rsid w:val="00597151"/>
    <w:rsid w:val="00597BFD"/>
    <w:rsid w:val="00597C0C"/>
    <w:rsid w:val="005A0310"/>
    <w:rsid w:val="005A04A0"/>
    <w:rsid w:val="005A11CC"/>
    <w:rsid w:val="005A1B6D"/>
    <w:rsid w:val="005A2376"/>
    <w:rsid w:val="005A57C6"/>
    <w:rsid w:val="005B7076"/>
    <w:rsid w:val="005B789B"/>
    <w:rsid w:val="005C089C"/>
    <w:rsid w:val="005C1D9E"/>
    <w:rsid w:val="005C28E5"/>
    <w:rsid w:val="005C3F91"/>
    <w:rsid w:val="005C7301"/>
    <w:rsid w:val="005C7C74"/>
    <w:rsid w:val="005D0927"/>
    <w:rsid w:val="005D0D9D"/>
    <w:rsid w:val="005D5BF9"/>
    <w:rsid w:val="005E3574"/>
    <w:rsid w:val="005E5E7D"/>
    <w:rsid w:val="005E623D"/>
    <w:rsid w:val="005E712C"/>
    <w:rsid w:val="005E7550"/>
    <w:rsid w:val="005F1C84"/>
    <w:rsid w:val="005F1E04"/>
    <w:rsid w:val="005F230A"/>
    <w:rsid w:val="005F278C"/>
    <w:rsid w:val="005F5FFB"/>
    <w:rsid w:val="005F6A35"/>
    <w:rsid w:val="005F7BF8"/>
    <w:rsid w:val="005F7C66"/>
    <w:rsid w:val="00600986"/>
    <w:rsid w:val="00601021"/>
    <w:rsid w:val="006042E3"/>
    <w:rsid w:val="00604F8B"/>
    <w:rsid w:val="00605EEB"/>
    <w:rsid w:val="00611746"/>
    <w:rsid w:val="00614347"/>
    <w:rsid w:val="00614B02"/>
    <w:rsid w:val="00614E64"/>
    <w:rsid w:val="00615D5D"/>
    <w:rsid w:val="006205DA"/>
    <w:rsid w:val="0062073D"/>
    <w:rsid w:val="00620BA1"/>
    <w:rsid w:val="00621E2E"/>
    <w:rsid w:val="00621F41"/>
    <w:rsid w:val="00622A58"/>
    <w:rsid w:val="00624F57"/>
    <w:rsid w:val="006265D4"/>
    <w:rsid w:val="006274F8"/>
    <w:rsid w:val="00627519"/>
    <w:rsid w:val="0063246B"/>
    <w:rsid w:val="006325D5"/>
    <w:rsid w:val="006378A7"/>
    <w:rsid w:val="006435BD"/>
    <w:rsid w:val="00644548"/>
    <w:rsid w:val="00645FDD"/>
    <w:rsid w:val="00647142"/>
    <w:rsid w:val="00647418"/>
    <w:rsid w:val="00647753"/>
    <w:rsid w:val="0065231B"/>
    <w:rsid w:val="00652365"/>
    <w:rsid w:val="0065566A"/>
    <w:rsid w:val="00656FD2"/>
    <w:rsid w:val="006574DB"/>
    <w:rsid w:val="00660E63"/>
    <w:rsid w:val="00661C74"/>
    <w:rsid w:val="0066433C"/>
    <w:rsid w:val="0066491A"/>
    <w:rsid w:val="00664FB7"/>
    <w:rsid w:val="006650ED"/>
    <w:rsid w:val="006669CF"/>
    <w:rsid w:val="00670896"/>
    <w:rsid w:val="0067231A"/>
    <w:rsid w:val="0067259C"/>
    <w:rsid w:val="0067404A"/>
    <w:rsid w:val="0067555C"/>
    <w:rsid w:val="0067565D"/>
    <w:rsid w:val="00675C45"/>
    <w:rsid w:val="00677262"/>
    <w:rsid w:val="00677445"/>
    <w:rsid w:val="006778D3"/>
    <w:rsid w:val="00683388"/>
    <w:rsid w:val="006833F8"/>
    <w:rsid w:val="006846AC"/>
    <w:rsid w:val="00686A67"/>
    <w:rsid w:val="00687F90"/>
    <w:rsid w:val="006932AF"/>
    <w:rsid w:val="00693ED4"/>
    <w:rsid w:val="00697000"/>
    <w:rsid w:val="006A04FA"/>
    <w:rsid w:val="006A11A4"/>
    <w:rsid w:val="006A2181"/>
    <w:rsid w:val="006A299D"/>
    <w:rsid w:val="006A5EEF"/>
    <w:rsid w:val="006A6A84"/>
    <w:rsid w:val="006A6AC0"/>
    <w:rsid w:val="006B0B3F"/>
    <w:rsid w:val="006B12AD"/>
    <w:rsid w:val="006B177B"/>
    <w:rsid w:val="006B2F0A"/>
    <w:rsid w:val="006B51D6"/>
    <w:rsid w:val="006B5901"/>
    <w:rsid w:val="006C0C6E"/>
    <w:rsid w:val="006C21CF"/>
    <w:rsid w:val="006C2514"/>
    <w:rsid w:val="006C36F0"/>
    <w:rsid w:val="006C388D"/>
    <w:rsid w:val="006C607E"/>
    <w:rsid w:val="006C6DE8"/>
    <w:rsid w:val="006D20E2"/>
    <w:rsid w:val="006D24ED"/>
    <w:rsid w:val="006D6AA5"/>
    <w:rsid w:val="006D6B6F"/>
    <w:rsid w:val="006D7D76"/>
    <w:rsid w:val="006E0916"/>
    <w:rsid w:val="006E25CA"/>
    <w:rsid w:val="006E4541"/>
    <w:rsid w:val="006E60D7"/>
    <w:rsid w:val="006F09D8"/>
    <w:rsid w:val="006F2284"/>
    <w:rsid w:val="006F2288"/>
    <w:rsid w:val="006F27C1"/>
    <w:rsid w:val="006F5234"/>
    <w:rsid w:val="006F5892"/>
    <w:rsid w:val="006F6416"/>
    <w:rsid w:val="007021B7"/>
    <w:rsid w:val="00711107"/>
    <w:rsid w:val="00712A9D"/>
    <w:rsid w:val="007145BB"/>
    <w:rsid w:val="0071509D"/>
    <w:rsid w:val="007165F7"/>
    <w:rsid w:val="00725C2D"/>
    <w:rsid w:val="00731B98"/>
    <w:rsid w:val="00733C94"/>
    <w:rsid w:val="007365E3"/>
    <w:rsid w:val="0074168A"/>
    <w:rsid w:val="00742083"/>
    <w:rsid w:val="00743891"/>
    <w:rsid w:val="00746579"/>
    <w:rsid w:val="00747B7A"/>
    <w:rsid w:val="00750165"/>
    <w:rsid w:val="007509A9"/>
    <w:rsid w:val="00750DDA"/>
    <w:rsid w:val="007537E2"/>
    <w:rsid w:val="00753AD1"/>
    <w:rsid w:val="00754CFD"/>
    <w:rsid w:val="007560AB"/>
    <w:rsid w:val="00756830"/>
    <w:rsid w:val="00757ED3"/>
    <w:rsid w:val="00760341"/>
    <w:rsid w:val="00761D7C"/>
    <w:rsid w:val="007653D2"/>
    <w:rsid w:val="007711C2"/>
    <w:rsid w:val="0077222C"/>
    <w:rsid w:val="007729B9"/>
    <w:rsid w:val="00773785"/>
    <w:rsid w:val="00774D39"/>
    <w:rsid w:val="007802F1"/>
    <w:rsid w:val="007813A7"/>
    <w:rsid w:val="0078196A"/>
    <w:rsid w:val="00781D21"/>
    <w:rsid w:val="00781E0E"/>
    <w:rsid w:val="0078259E"/>
    <w:rsid w:val="0079426F"/>
    <w:rsid w:val="00794E9D"/>
    <w:rsid w:val="0079517F"/>
    <w:rsid w:val="0079586D"/>
    <w:rsid w:val="007A0D20"/>
    <w:rsid w:val="007A50C2"/>
    <w:rsid w:val="007A7ECD"/>
    <w:rsid w:val="007B0AE1"/>
    <w:rsid w:val="007B4106"/>
    <w:rsid w:val="007B495E"/>
    <w:rsid w:val="007B5183"/>
    <w:rsid w:val="007B5558"/>
    <w:rsid w:val="007B5FAB"/>
    <w:rsid w:val="007B745F"/>
    <w:rsid w:val="007C016F"/>
    <w:rsid w:val="007C1812"/>
    <w:rsid w:val="007C3646"/>
    <w:rsid w:val="007C3AF5"/>
    <w:rsid w:val="007C3DEB"/>
    <w:rsid w:val="007C45B3"/>
    <w:rsid w:val="007C6BA5"/>
    <w:rsid w:val="007D15F0"/>
    <w:rsid w:val="007D1AB3"/>
    <w:rsid w:val="007D20E8"/>
    <w:rsid w:val="007D21A9"/>
    <w:rsid w:val="007D2458"/>
    <w:rsid w:val="007D4612"/>
    <w:rsid w:val="007D4902"/>
    <w:rsid w:val="007D6209"/>
    <w:rsid w:val="007E0C77"/>
    <w:rsid w:val="007E3831"/>
    <w:rsid w:val="007E4C4E"/>
    <w:rsid w:val="007E727F"/>
    <w:rsid w:val="007E7AF6"/>
    <w:rsid w:val="007E7B32"/>
    <w:rsid w:val="007F036C"/>
    <w:rsid w:val="007F117F"/>
    <w:rsid w:val="007F2812"/>
    <w:rsid w:val="007F2E2F"/>
    <w:rsid w:val="007F3441"/>
    <w:rsid w:val="00800B39"/>
    <w:rsid w:val="00802CD8"/>
    <w:rsid w:val="00803422"/>
    <w:rsid w:val="008042CC"/>
    <w:rsid w:val="00804F5B"/>
    <w:rsid w:val="00806E74"/>
    <w:rsid w:val="00807290"/>
    <w:rsid w:val="00807296"/>
    <w:rsid w:val="00807799"/>
    <w:rsid w:val="00810AC3"/>
    <w:rsid w:val="00811349"/>
    <w:rsid w:val="00811DD4"/>
    <w:rsid w:val="0081280A"/>
    <w:rsid w:val="00814A1E"/>
    <w:rsid w:val="008217E2"/>
    <w:rsid w:val="00826DA2"/>
    <w:rsid w:val="00830C3B"/>
    <w:rsid w:val="008314E9"/>
    <w:rsid w:val="00831FCB"/>
    <w:rsid w:val="0083567A"/>
    <w:rsid w:val="00835F97"/>
    <w:rsid w:val="00836059"/>
    <w:rsid w:val="00840DD4"/>
    <w:rsid w:val="008439BD"/>
    <w:rsid w:val="008472EE"/>
    <w:rsid w:val="0084764B"/>
    <w:rsid w:val="00850819"/>
    <w:rsid w:val="008534C4"/>
    <w:rsid w:val="00853EDE"/>
    <w:rsid w:val="00854DA4"/>
    <w:rsid w:val="0086118B"/>
    <w:rsid w:val="0086261C"/>
    <w:rsid w:val="00865D5F"/>
    <w:rsid w:val="00877D1A"/>
    <w:rsid w:val="008844EC"/>
    <w:rsid w:val="00885014"/>
    <w:rsid w:val="00887A44"/>
    <w:rsid w:val="0089038E"/>
    <w:rsid w:val="00892419"/>
    <w:rsid w:val="008926D8"/>
    <w:rsid w:val="0089460A"/>
    <w:rsid w:val="00894BB5"/>
    <w:rsid w:val="00895F4B"/>
    <w:rsid w:val="00896EE7"/>
    <w:rsid w:val="00897795"/>
    <w:rsid w:val="00897F37"/>
    <w:rsid w:val="008A0A7B"/>
    <w:rsid w:val="008A288F"/>
    <w:rsid w:val="008A3ECB"/>
    <w:rsid w:val="008A4145"/>
    <w:rsid w:val="008B489C"/>
    <w:rsid w:val="008B633C"/>
    <w:rsid w:val="008B7232"/>
    <w:rsid w:val="008B74C6"/>
    <w:rsid w:val="008C0F91"/>
    <w:rsid w:val="008C40D6"/>
    <w:rsid w:val="008C42B7"/>
    <w:rsid w:val="008D0BA7"/>
    <w:rsid w:val="008D210F"/>
    <w:rsid w:val="008D3693"/>
    <w:rsid w:val="008D3B38"/>
    <w:rsid w:val="008D44CA"/>
    <w:rsid w:val="008D6A03"/>
    <w:rsid w:val="008D7D8E"/>
    <w:rsid w:val="008E29DA"/>
    <w:rsid w:val="008F12DF"/>
    <w:rsid w:val="008F308C"/>
    <w:rsid w:val="008F3DB2"/>
    <w:rsid w:val="008F6E7D"/>
    <w:rsid w:val="00900A89"/>
    <w:rsid w:val="009018D4"/>
    <w:rsid w:val="009019FD"/>
    <w:rsid w:val="009062BA"/>
    <w:rsid w:val="00912B8B"/>
    <w:rsid w:val="00914688"/>
    <w:rsid w:val="00914D1C"/>
    <w:rsid w:val="009216B7"/>
    <w:rsid w:val="009216EB"/>
    <w:rsid w:val="00921CFA"/>
    <w:rsid w:val="009226F0"/>
    <w:rsid w:val="009230DC"/>
    <w:rsid w:val="0092316C"/>
    <w:rsid w:val="00923732"/>
    <w:rsid w:val="00924A4F"/>
    <w:rsid w:val="0092626A"/>
    <w:rsid w:val="009268D1"/>
    <w:rsid w:val="00930F6C"/>
    <w:rsid w:val="009310AB"/>
    <w:rsid w:val="009346E4"/>
    <w:rsid w:val="00934F1A"/>
    <w:rsid w:val="00943171"/>
    <w:rsid w:val="00943603"/>
    <w:rsid w:val="00950406"/>
    <w:rsid w:val="00952E35"/>
    <w:rsid w:val="009543B7"/>
    <w:rsid w:val="009572E1"/>
    <w:rsid w:val="00960FC3"/>
    <w:rsid w:val="0096137A"/>
    <w:rsid w:val="00962808"/>
    <w:rsid w:val="00962BD2"/>
    <w:rsid w:val="00963430"/>
    <w:rsid w:val="00963457"/>
    <w:rsid w:val="00963C44"/>
    <w:rsid w:val="00965F41"/>
    <w:rsid w:val="00966170"/>
    <w:rsid w:val="00966635"/>
    <w:rsid w:val="009703F3"/>
    <w:rsid w:val="00971290"/>
    <w:rsid w:val="0097169C"/>
    <w:rsid w:val="0097398D"/>
    <w:rsid w:val="00975BD9"/>
    <w:rsid w:val="00976A71"/>
    <w:rsid w:val="00980EF2"/>
    <w:rsid w:val="00985617"/>
    <w:rsid w:val="00986955"/>
    <w:rsid w:val="00987900"/>
    <w:rsid w:val="00990546"/>
    <w:rsid w:val="009908DB"/>
    <w:rsid w:val="009911E0"/>
    <w:rsid w:val="0099122E"/>
    <w:rsid w:val="00992D14"/>
    <w:rsid w:val="00996C71"/>
    <w:rsid w:val="009A1094"/>
    <w:rsid w:val="009A15F6"/>
    <w:rsid w:val="009A41AF"/>
    <w:rsid w:val="009A451D"/>
    <w:rsid w:val="009A6128"/>
    <w:rsid w:val="009B09E5"/>
    <w:rsid w:val="009B1192"/>
    <w:rsid w:val="009B43C5"/>
    <w:rsid w:val="009B61C3"/>
    <w:rsid w:val="009C1C63"/>
    <w:rsid w:val="009C5F34"/>
    <w:rsid w:val="009C6EA5"/>
    <w:rsid w:val="009C6F79"/>
    <w:rsid w:val="009C77BE"/>
    <w:rsid w:val="009D0B4B"/>
    <w:rsid w:val="009D5EBC"/>
    <w:rsid w:val="009E1FF4"/>
    <w:rsid w:val="009E3349"/>
    <w:rsid w:val="009E3381"/>
    <w:rsid w:val="009E3DFC"/>
    <w:rsid w:val="009E43F6"/>
    <w:rsid w:val="009E468E"/>
    <w:rsid w:val="009E67AE"/>
    <w:rsid w:val="009F1350"/>
    <w:rsid w:val="009F2042"/>
    <w:rsid w:val="009F2150"/>
    <w:rsid w:val="009F351D"/>
    <w:rsid w:val="009F3B32"/>
    <w:rsid w:val="009F4B83"/>
    <w:rsid w:val="009F5476"/>
    <w:rsid w:val="009F5C89"/>
    <w:rsid w:val="009F67E6"/>
    <w:rsid w:val="009F7B5E"/>
    <w:rsid w:val="00A0114D"/>
    <w:rsid w:val="00A03684"/>
    <w:rsid w:val="00A03DAE"/>
    <w:rsid w:val="00A04DA1"/>
    <w:rsid w:val="00A056FF"/>
    <w:rsid w:val="00A110DE"/>
    <w:rsid w:val="00A13B8D"/>
    <w:rsid w:val="00A1488A"/>
    <w:rsid w:val="00A17026"/>
    <w:rsid w:val="00A1717E"/>
    <w:rsid w:val="00A17EAB"/>
    <w:rsid w:val="00A223CC"/>
    <w:rsid w:val="00A2295F"/>
    <w:rsid w:val="00A26606"/>
    <w:rsid w:val="00A27E21"/>
    <w:rsid w:val="00A30B86"/>
    <w:rsid w:val="00A315E0"/>
    <w:rsid w:val="00A31F4F"/>
    <w:rsid w:val="00A329C4"/>
    <w:rsid w:val="00A35093"/>
    <w:rsid w:val="00A42D5B"/>
    <w:rsid w:val="00A434B0"/>
    <w:rsid w:val="00A44849"/>
    <w:rsid w:val="00A45772"/>
    <w:rsid w:val="00A47845"/>
    <w:rsid w:val="00A50477"/>
    <w:rsid w:val="00A50718"/>
    <w:rsid w:val="00A55B38"/>
    <w:rsid w:val="00A56A6A"/>
    <w:rsid w:val="00A606A9"/>
    <w:rsid w:val="00A65831"/>
    <w:rsid w:val="00A66537"/>
    <w:rsid w:val="00A67BB0"/>
    <w:rsid w:val="00A71F29"/>
    <w:rsid w:val="00A724B6"/>
    <w:rsid w:val="00A7694A"/>
    <w:rsid w:val="00A76E35"/>
    <w:rsid w:val="00A800FF"/>
    <w:rsid w:val="00A80517"/>
    <w:rsid w:val="00A80FB0"/>
    <w:rsid w:val="00A82B17"/>
    <w:rsid w:val="00A83CFB"/>
    <w:rsid w:val="00A91876"/>
    <w:rsid w:val="00A9395F"/>
    <w:rsid w:val="00A955BA"/>
    <w:rsid w:val="00A95A71"/>
    <w:rsid w:val="00AA2ECC"/>
    <w:rsid w:val="00AA431C"/>
    <w:rsid w:val="00AA616E"/>
    <w:rsid w:val="00AB05DD"/>
    <w:rsid w:val="00AB18A6"/>
    <w:rsid w:val="00AB3D3D"/>
    <w:rsid w:val="00AB6B74"/>
    <w:rsid w:val="00AC1A9B"/>
    <w:rsid w:val="00AC40DA"/>
    <w:rsid w:val="00AC5180"/>
    <w:rsid w:val="00AC571B"/>
    <w:rsid w:val="00AC6CDA"/>
    <w:rsid w:val="00AD191F"/>
    <w:rsid w:val="00AD1F0E"/>
    <w:rsid w:val="00AD2770"/>
    <w:rsid w:val="00AD2F8B"/>
    <w:rsid w:val="00AD32A5"/>
    <w:rsid w:val="00AD4342"/>
    <w:rsid w:val="00AE0210"/>
    <w:rsid w:val="00AE1225"/>
    <w:rsid w:val="00AE4593"/>
    <w:rsid w:val="00AE480D"/>
    <w:rsid w:val="00AE4B35"/>
    <w:rsid w:val="00AE6169"/>
    <w:rsid w:val="00AF051E"/>
    <w:rsid w:val="00AF34B6"/>
    <w:rsid w:val="00AF3B0A"/>
    <w:rsid w:val="00AF51DC"/>
    <w:rsid w:val="00AF5A8F"/>
    <w:rsid w:val="00AF72E4"/>
    <w:rsid w:val="00AF7324"/>
    <w:rsid w:val="00B001C4"/>
    <w:rsid w:val="00B025DB"/>
    <w:rsid w:val="00B03B2A"/>
    <w:rsid w:val="00B062A0"/>
    <w:rsid w:val="00B0667D"/>
    <w:rsid w:val="00B070B0"/>
    <w:rsid w:val="00B13B6D"/>
    <w:rsid w:val="00B151EE"/>
    <w:rsid w:val="00B20A25"/>
    <w:rsid w:val="00B22296"/>
    <w:rsid w:val="00B24043"/>
    <w:rsid w:val="00B25319"/>
    <w:rsid w:val="00B2625D"/>
    <w:rsid w:val="00B2713D"/>
    <w:rsid w:val="00B34BF1"/>
    <w:rsid w:val="00B34DAF"/>
    <w:rsid w:val="00B34FA0"/>
    <w:rsid w:val="00B35065"/>
    <w:rsid w:val="00B367E5"/>
    <w:rsid w:val="00B416D7"/>
    <w:rsid w:val="00B46BCC"/>
    <w:rsid w:val="00B50074"/>
    <w:rsid w:val="00B50569"/>
    <w:rsid w:val="00B522A7"/>
    <w:rsid w:val="00B530B2"/>
    <w:rsid w:val="00B5383A"/>
    <w:rsid w:val="00B60264"/>
    <w:rsid w:val="00B62318"/>
    <w:rsid w:val="00B65000"/>
    <w:rsid w:val="00B671D5"/>
    <w:rsid w:val="00B734D6"/>
    <w:rsid w:val="00B736D6"/>
    <w:rsid w:val="00B76D6E"/>
    <w:rsid w:val="00B80836"/>
    <w:rsid w:val="00B8184F"/>
    <w:rsid w:val="00B81C45"/>
    <w:rsid w:val="00B82DD5"/>
    <w:rsid w:val="00B83614"/>
    <w:rsid w:val="00B84421"/>
    <w:rsid w:val="00B853D1"/>
    <w:rsid w:val="00B85D98"/>
    <w:rsid w:val="00B871E6"/>
    <w:rsid w:val="00B87F4E"/>
    <w:rsid w:val="00B906F1"/>
    <w:rsid w:val="00B91E99"/>
    <w:rsid w:val="00B964C0"/>
    <w:rsid w:val="00BA54AF"/>
    <w:rsid w:val="00BA59DB"/>
    <w:rsid w:val="00BA73E9"/>
    <w:rsid w:val="00BB3FBF"/>
    <w:rsid w:val="00BB5111"/>
    <w:rsid w:val="00BB580F"/>
    <w:rsid w:val="00BB5E9B"/>
    <w:rsid w:val="00BB65D3"/>
    <w:rsid w:val="00BB66E9"/>
    <w:rsid w:val="00BB7BEA"/>
    <w:rsid w:val="00BC051B"/>
    <w:rsid w:val="00BC2416"/>
    <w:rsid w:val="00BC364F"/>
    <w:rsid w:val="00BC3A72"/>
    <w:rsid w:val="00BC3B38"/>
    <w:rsid w:val="00BD001D"/>
    <w:rsid w:val="00BD20D3"/>
    <w:rsid w:val="00BD5BE5"/>
    <w:rsid w:val="00BE0935"/>
    <w:rsid w:val="00BE1519"/>
    <w:rsid w:val="00BE5092"/>
    <w:rsid w:val="00BE5BBE"/>
    <w:rsid w:val="00BE710B"/>
    <w:rsid w:val="00BF2B5E"/>
    <w:rsid w:val="00BF2EC8"/>
    <w:rsid w:val="00BF3BDF"/>
    <w:rsid w:val="00BF6D29"/>
    <w:rsid w:val="00C00210"/>
    <w:rsid w:val="00C01FAE"/>
    <w:rsid w:val="00C0366E"/>
    <w:rsid w:val="00C055D4"/>
    <w:rsid w:val="00C060AB"/>
    <w:rsid w:val="00C11E37"/>
    <w:rsid w:val="00C13C6F"/>
    <w:rsid w:val="00C15B12"/>
    <w:rsid w:val="00C176F7"/>
    <w:rsid w:val="00C17C5A"/>
    <w:rsid w:val="00C20F4F"/>
    <w:rsid w:val="00C21E47"/>
    <w:rsid w:val="00C22071"/>
    <w:rsid w:val="00C2250F"/>
    <w:rsid w:val="00C244CE"/>
    <w:rsid w:val="00C27AE1"/>
    <w:rsid w:val="00C27BBB"/>
    <w:rsid w:val="00C31015"/>
    <w:rsid w:val="00C31078"/>
    <w:rsid w:val="00C3768F"/>
    <w:rsid w:val="00C4420F"/>
    <w:rsid w:val="00C4558F"/>
    <w:rsid w:val="00C457EF"/>
    <w:rsid w:val="00C47731"/>
    <w:rsid w:val="00C52D0B"/>
    <w:rsid w:val="00C530AA"/>
    <w:rsid w:val="00C54681"/>
    <w:rsid w:val="00C574B2"/>
    <w:rsid w:val="00C60A55"/>
    <w:rsid w:val="00C61376"/>
    <w:rsid w:val="00C61A5A"/>
    <w:rsid w:val="00C62377"/>
    <w:rsid w:val="00C6552A"/>
    <w:rsid w:val="00C6580A"/>
    <w:rsid w:val="00C66C39"/>
    <w:rsid w:val="00C72C67"/>
    <w:rsid w:val="00C7572C"/>
    <w:rsid w:val="00C774B4"/>
    <w:rsid w:val="00C813BD"/>
    <w:rsid w:val="00C86AB5"/>
    <w:rsid w:val="00C87161"/>
    <w:rsid w:val="00C93626"/>
    <w:rsid w:val="00C93EFD"/>
    <w:rsid w:val="00C94C71"/>
    <w:rsid w:val="00C95396"/>
    <w:rsid w:val="00C97CAC"/>
    <w:rsid w:val="00CA5B02"/>
    <w:rsid w:val="00CA6D6E"/>
    <w:rsid w:val="00CA7397"/>
    <w:rsid w:val="00CB044D"/>
    <w:rsid w:val="00CB0CFA"/>
    <w:rsid w:val="00CB29B2"/>
    <w:rsid w:val="00CB3C08"/>
    <w:rsid w:val="00CB4796"/>
    <w:rsid w:val="00CB575E"/>
    <w:rsid w:val="00CB6E3C"/>
    <w:rsid w:val="00CB6EFE"/>
    <w:rsid w:val="00CB74D7"/>
    <w:rsid w:val="00CB7853"/>
    <w:rsid w:val="00CC1361"/>
    <w:rsid w:val="00CC2B9A"/>
    <w:rsid w:val="00CC3885"/>
    <w:rsid w:val="00CC4A74"/>
    <w:rsid w:val="00CD32F8"/>
    <w:rsid w:val="00CD4542"/>
    <w:rsid w:val="00CD4823"/>
    <w:rsid w:val="00CD59F5"/>
    <w:rsid w:val="00CE0B9B"/>
    <w:rsid w:val="00CE210D"/>
    <w:rsid w:val="00CE269B"/>
    <w:rsid w:val="00CE4397"/>
    <w:rsid w:val="00CE6E8B"/>
    <w:rsid w:val="00CE7528"/>
    <w:rsid w:val="00CF1181"/>
    <w:rsid w:val="00CF2D18"/>
    <w:rsid w:val="00CF6220"/>
    <w:rsid w:val="00CF6F34"/>
    <w:rsid w:val="00CF7D1F"/>
    <w:rsid w:val="00D00647"/>
    <w:rsid w:val="00D01684"/>
    <w:rsid w:val="00D02479"/>
    <w:rsid w:val="00D067D4"/>
    <w:rsid w:val="00D0706A"/>
    <w:rsid w:val="00D10147"/>
    <w:rsid w:val="00D13B28"/>
    <w:rsid w:val="00D13F55"/>
    <w:rsid w:val="00D14140"/>
    <w:rsid w:val="00D15BF6"/>
    <w:rsid w:val="00D164D1"/>
    <w:rsid w:val="00D16686"/>
    <w:rsid w:val="00D16F62"/>
    <w:rsid w:val="00D17B2E"/>
    <w:rsid w:val="00D24BBC"/>
    <w:rsid w:val="00D24D24"/>
    <w:rsid w:val="00D2568B"/>
    <w:rsid w:val="00D25857"/>
    <w:rsid w:val="00D27944"/>
    <w:rsid w:val="00D30B2F"/>
    <w:rsid w:val="00D32871"/>
    <w:rsid w:val="00D32947"/>
    <w:rsid w:val="00D32B42"/>
    <w:rsid w:val="00D32CB4"/>
    <w:rsid w:val="00D34562"/>
    <w:rsid w:val="00D41634"/>
    <w:rsid w:val="00D41FDF"/>
    <w:rsid w:val="00D4428F"/>
    <w:rsid w:val="00D44453"/>
    <w:rsid w:val="00D4489B"/>
    <w:rsid w:val="00D46376"/>
    <w:rsid w:val="00D50B1A"/>
    <w:rsid w:val="00D51DD7"/>
    <w:rsid w:val="00D52432"/>
    <w:rsid w:val="00D527F1"/>
    <w:rsid w:val="00D556E1"/>
    <w:rsid w:val="00D56FAB"/>
    <w:rsid w:val="00D57AD9"/>
    <w:rsid w:val="00D57FD5"/>
    <w:rsid w:val="00D6039C"/>
    <w:rsid w:val="00D60BD1"/>
    <w:rsid w:val="00D617E5"/>
    <w:rsid w:val="00D61B2F"/>
    <w:rsid w:val="00D6329A"/>
    <w:rsid w:val="00D632E7"/>
    <w:rsid w:val="00D64112"/>
    <w:rsid w:val="00D659E8"/>
    <w:rsid w:val="00D7004C"/>
    <w:rsid w:val="00D706C1"/>
    <w:rsid w:val="00D70F4C"/>
    <w:rsid w:val="00D71CAE"/>
    <w:rsid w:val="00D77257"/>
    <w:rsid w:val="00D777EB"/>
    <w:rsid w:val="00D80465"/>
    <w:rsid w:val="00D808E9"/>
    <w:rsid w:val="00D82A6A"/>
    <w:rsid w:val="00D848F7"/>
    <w:rsid w:val="00D849A9"/>
    <w:rsid w:val="00D84B86"/>
    <w:rsid w:val="00D85DDE"/>
    <w:rsid w:val="00D864AD"/>
    <w:rsid w:val="00D877DF"/>
    <w:rsid w:val="00D906C5"/>
    <w:rsid w:val="00DA1638"/>
    <w:rsid w:val="00DA31DC"/>
    <w:rsid w:val="00DA42E9"/>
    <w:rsid w:val="00DA46F3"/>
    <w:rsid w:val="00DA5AC3"/>
    <w:rsid w:val="00DA7973"/>
    <w:rsid w:val="00DB0325"/>
    <w:rsid w:val="00DB0669"/>
    <w:rsid w:val="00DB3878"/>
    <w:rsid w:val="00DB44EF"/>
    <w:rsid w:val="00DB44F7"/>
    <w:rsid w:val="00DB47E1"/>
    <w:rsid w:val="00DD4B2E"/>
    <w:rsid w:val="00DD4C8B"/>
    <w:rsid w:val="00DD5222"/>
    <w:rsid w:val="00DD5B84"/>
    <w:rsid w:val="00DD7A8E"/>
    <w:rsid w:val="00DD7B49"/>
    <w:rsid w:val="00DE05E5"/>
    <w:rsid w:val="00DE08C2"/>
    <w:rsid w:val="00DE0FC7"/>
    <w:rsid w:val="00DE2522"/>
    <w:rsid w:val="00DE3EB3"/>
    <w:rsid w:val="00DE5468"/>
    <w:rsid w:val="00DE6C79"/>
    <w:rsid w:val="00DE75ED"/>
    <w:rsid w:val="00DF1B4E"/>
    <w:rsid w:val="00DF2613"/>
    <w:rsid w:val="00DF3B04"/>
    <w:rsid w:val="00DF6890"/>
    <w:rsid w:val="00DF6A22"/>
    <w:rsid w:val="00E0550B"/>
    <w:rsid w:val="00E05795"/>
    <w:rsid w:val="00E121F8"/>
    <w:rsid w:val="00E16682"/>
    <w:rsid w:val="00E1691D"/>
    <w:rsid w:val="00E172DE"/>
    <w:rsid w:val="00E179C7"/>
    <w:rsid w:val="00E17A34"/>
    <w:rsid w:val="00E25599"/>
    <w:rsid w:val="00E26621"/>
    <w:rsid w:val="00E3194C"/>
    <w:rsid w:val="00E3257B"/>
    <w:rsid w:val="00E32DBE"/>
    <w:rsid w:val="00E33ADC"/>
    <w:rsid w:val="00E34141"/>
    <w:rsid w:val="00E365ED"/>
    <w:rsid w:val="00E36DB0"/>
    <w:rsid w:val="00E379C3"/>
    <w:rsid w:val="00E37BB6"/>
    <w:rsid w:val="00E37EF3"/>
    <w:rsid w:val="00E43667"/>
    <w:rsid w:val="00E46D92"/>
    <w:rsid w:val="00E4746D"/>
    <w:rsid w:val="00E62C39"/>
    <w:rsid w:val="00E65C87"/>
    <w:rsid w:val="00E674AC"/>
    <w:rsid w:val="00E67793"/>
    <w:rsid w:val="00E704BE"/>
    <w:rsid w:val="00E725C5"/>
    <w:rsid w:val="00E74038"/>
    <w:rsid w:val="00E77D69"/>
    <w:rsid w:val="00E849A1"/>
    <w:rsid w:val="00E84B1D"/>
    <w:rsid w:val="00E85EAA"/>
    <w:rsid w:val="00E9430E"/>
    <w:rsid w:val="00E96545"/>
    <w:rsid w:val="00E97C33"/>
    <w:rsid w:val="00EA100D"/>
    <w:rsid w:val="00EA177B"/>
    <w:rsid w:val="00EA28D5"/>
    <w:rsid w:val="00EA32AC"/>
    <w:rsid w:val="00EA3ADC"/>
    <w:rsid w:val="00EA6D47"/>
    <w:rsid w:val="00EB0172"/>
    <w:rsid w:val="00EB180D"/>
    <w:rsid w:val="00EB18A4"/>
    <w:rsid w:val="00EB2104"/>
    <w:rsid w:val="00EB408F"/>
    <w:rsid w:val="00EB58AA"/>
    <w:rsid w:val="00EB5D2F"/>
    <w:rsid w:val="00EB78E4"/>
    <w:rsid w:val="00EC4086"/>
    <w:rsid w:val="00EC5615"/>
    <w:rsid w:val="00EC6376"/>
    <w:rsid w:val="00EC71C6"/>
    <w:rsid w:val="00EC7FE7"/>
    <w:rsid w:val="00ED017E"/>
    <w:rsid w:val="00ED1032"/>
    <w:rsid w:val="00ED196A"/>
    <w:rsid w:val="00ED1C91"/>
    <w:rsid w:val="00ED37C9"/>
    <w:rsid w:val="00ED46C6"/>
    <w:rsid w:val="00ED57F1"/>
    <w:rsid w:val="00ED6281"/>
    <w:rsid w:val="00ED695A"/>
    <w:rsid w:val="00EE16CF"/>
    <w:rsid w:val="00EE2EDC"/>
    <w:rsid w:val="00EE3A60"/>
    <w:rsid w:val="00EE3DB2"/>
    <w:rsid w:val="00EE4833"/>
    <w:rsid w:val="00EF0658"/>
    <w:rsid w:val="00EF475A"/>
    <w:rsid w:val="00EF69D9"/>
    <w:rsid w:val="00F03493"/>
    <w:rsid w:val="00F04D71"/>
    <w:rsid w:val="00F05470"/>
    <w:rsid w:val="00F12BF4"/>
    <w:rsid w:val="00F15808"/>
    <w:rsid w:val="00F20F22"/>
    <w:rsid w:val="00F25BD1"/>
    <w:rsid w:val="00F27BC5"/>
    <w:rsid w:val="00F31108"/>
    <w:rsid w:val="00F33C87"/>
    <w:rsid w:val="00F40B85"/>
    <w:rsid w:val="00F4178B"/>
    <w:rsid w:val="00F431BC"/>
    <w:rsid w:val="00F43299"/>
    <w:rsid w:val="00F45A86"/>
    <w:rsid w:val="00F520E7"/>
    <w:rsid w:val="00F5319B"/>
    <w:rsid w:val="00F54A2D"/>
    <w:rsid w:val="00F54D65"/>
    <w:rsid w:val="00F55DE1"/>
    <w:rsid w:val="00F56B8A"/>
    <w:rsid w:val="00F63262"/>
    <w:rsid w:val="00F744C8"/>
    <w:rsid w:val="00F753F4"/>
    <w:rsid w:val="00F76CE2"/>
    <w:rsid w:val="00F845AE"/>
    <w:rsid w:val="00F862CF"/>
    <w:rsid w:val="00F869C3"/>
    <w:rsid w:val="00F86D16"/>
    <w:rsid w:val="00F87955"/>
    <w:rsid w:val="00F87A3D"/>
    <w:rsid w:val="00F90831"/>
    <w:rsid w:val="00F90C7C"/>
    <w:rsid w:val="00F93F95"/>
    <w:rsid w:val="00F950F9"/>
    <w:rsid w:val="00F9726B"/>
    <w:rsid w:val="00FA1546"/>
    <w:rsid w:val="00FA2CAA"/>
    <w:rsid w:val="00FA4AF0"/>
    <w:rsid w:val="00FB2D52"/>
    <w:rsid w:val="00FB6FA8"/>
    <w:rsid w:val="00FC29AA"/>
    <w:rsid w:val="00FC5D02"/>
    <w:rsid w:val="00FC7555"/>
    <w:rsid w:val="00FC7BA9"/>
    <w:rsid w:val="00FD0898"/>
    <w:rsid w:val="00FD0F9C"/>
    <w:rsid w:val="00FD129F"/>
    <w:rsid w:val="00FD5150"/>
    <w:rsid w:val="00FD77E5"/>
    <w:rsid w:val="00FE0ECF"/>
    <w:rsid w:val="00FE3D34"/>
    <w:rsid w:val="00FE52AB"/>
    <w:rsid w:val="00FE7403"/>
    <w:rsid w:val="00FE7DEE"/>
    <w:rsid w:val="00FF0D53"/>
    <w:rsid w:val="00FF44C1"/>
    <w:rsid w:val="00FF4D2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colormru v:ext="edit" colors="#cbe9cf"/>
    </o:shapedefaults>
    <o:shapelayout v:ext="edit">
      <o:idmap v:ext="edit" data="1"/>
    </o:shapelayout>
  </w:shapeDefaults>
  <w:decimalSymbol w:val="."/>
  <w:listSeparator w:val=","/>
  <w15:chartTrackingRefBased/>
  <w15:docId w15:val="{BF98D31F-AD8A-425D-B4F5-2F3E91C5A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A59DB"/>
    <w:pPr>
      <w:widowControl w:val="0"/>
      <w:spacing w:after="120"/>
      <w:jc w:val="both"/>
    </w:pPr>
    <w:rPr>
      <w:rFonts w:ascii="Arial" w:hAnsi="Arial"/>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DD4C8B"/>
    <w:pPr>
      <w:tabs>
        <w:tab w:val="center" w:pos="4153"/>
        <w:tab w:val="right" w:pos="8306"/>
      </w:tabs>
      <w:snapToGrid w:val="0"/>
    </w:pPr>
    <w:rPr>
      <w:szCs w:val="20"/>
    </w:rPr>
  </w:style>
  <w:style w:type="character" w:customStyle="1" w:styleId="FooterChar">
    <w:name w:val="Footer Char"/>
    <w:basedOn w:val="DefaultParagraphFont"/>
    <w:link w:val="Footer"/>
    <w:uiPriority w:val="99"/>
    <w:semiHidden/>
    <w:rsid w:val="00DD4C8B"/>
    <w:rPr>
      <w:sz w:val="20"/>
      <w:szCs w:val="20"/>
    </w:rPr>
  </w:style>
  <w:style w:type="character" w:styleId="PageNumber">
    <w:name w:val="page number"/>
    <w:basedOn w:val="DefaultParagraphFont"/>
    <w:semiHidden/>
    <w:rsid w:val="00DD4C8B"/>
  </w:style>
  <w:style w:type="paragraph" w:customStyle="1" w:styleId="Observation">
    <w:name w:val="Observation"/>
    <w:basedOn w:val="Normal"/>
    <w:link w:val="ObservationChar"/>
    <w:qFormat/>
    <w:rsid w:val="00DD4C8B"/>
    <w:pPr>
      <w:widowControl/>
      <w:numPr>
        <w:numId w:val="1"/>
      </w:numPr>
      <w:tabs>
        <w:tab w:val="left" w:pos="1701"/>
      </w:tabs>
      <w:overflowPunct w:val="0"/>
      <w:autoSpaceDE w:val="0"/>
      <w:autoSpaceDN w:val="0"/>
      <w:adjustRightInd w:val="0"/>
      <w:textAlignment w:val="baseline"/>
    </w:pPr>
    <w:rPr>
      <w:rFonts w:eastAsia="PMingLiU" w:cs="Times New Roman"/>
      <w:b/>
      <w:bCs/>
      <w:kern w:val="0"/>
      <w:szCs w:val="20"/>
      <w:lang w:val="en-GB" w:eastAsia="zh-CN"/>
    </w:rPr>
  </w:style>
  <w:style w:type="paragraph" w:styleId="ListParagraph">
    <w:name w:val="List Paragraph"/>
    <w:basedOn w:val="Normal"/>
    <w:uiPriority w:val="34"/>
    <w:qFormat/>
    <w:rsid w:val="00853EDE"/>
    <w:pPr>
      <w:ind w:leftChars="200" w:left="480"/>
    </w:pPr>
  </w:style>
  <w:style w:type="paragraph" w:styleId="BalloonText">
    <w:name w:val="Balloon Text"/>
    <w:basedOn w:val="Normal"/>
    <w:link w:val="BalloonTextChar"/>
    <w:uiPriority w:val="99"/>
    <w:semiHidden/>
    <w:unhideWhenUsed/>
    <w:rsid w:val="00A50477"/>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50477"/>
    <w:rPr>
      <w:rFonts w:asciiTheme="majorHAnsi" w:eastAsiaTheme="majorEastAsia" w:hAnsiTheme="majorHAnsi" w:cstheme="majorBidi"/>
      <w:sz w:val="18"/>
      <w:szCs w:val="18"/>
    </w:rPr>
  </w:style>
  <w:style w:type="paragraph" w:styleId="Caption">
    <w:name w:val="caption"/>
    <w:basedOn w:val="Normal"/>
    <w:next w:val="Normal"/>
    <w:link w:val="CaptionChar"/>
    <w:uiPriority w:val="35"/>
    <w:unhideWhenUsed/>
    <w:qFormat/>
    <w:rsid w:val="008F6E7D"/>
    <w:rPr>
      <w:szCs w:val="20"/>
    </w:rPr>
  </w:style>
  <w:style w:type="paragraph" w:styleId="NormalWeb">
    <w:name w:val="Normal (Web)"/>
    <w:basedOn w:val="Normal"/>
    <w:uiPriority w:val="99"/>
    <w:unhideWhenUsed/>
    <w:rsid w:val="00B22296"/>
    <w:pPr>
      <w:widowControl/>
      <w:spacing w:before="100" w:beforeAutospacing="1" w:after="100" w:afterAutospacing="1"/>
    </w:pPr>
    <w:rPr>
      <w:rFonts w:ascii="Times New Roman" w:eastAsia="Times New Roman" w:hAnsi="Times New Roman" w:cs="Times New Roman"/>
      <w:kern w:val="0"/>
      <w:szCs w:val="24"/>
    </w:rPr>
  </w:style>
  <w:style w:type="paragraph" w:customStyle="1" w:styleId="Figure1">
    <w:name w:val="Figure1"/>
    <w:basedOn w:val="Caption"/>
    <w:link w:val="Figure1Char"/>
    <w:qFormat/>
    <w:rsid w:val="00753AD1"/>
    <w:pPr>
      <w:spacing w:before="120" w:after="240"/>
      <w:jc w:val="center"/>
    </w:pPr>
  </w:style>
  <w:style w:type="paragraph" w:customStyle="1" w:styleId="Proposal">
    <w:name w:val="Proposal"/>
    <w:basedOn w:val="Observation"/>
    <w:link w:val="ProposalChar"/>
    <w:qFormat/>
    <w:rsid w:val="00147BB1"/>
    <w:pPr>
      <w:numPr>
        <w:numId w:val="4"/>
      </w:numPr>
    </w:pPr>
  </w:style>
  <w:style w:type="character" w:customStyle="1" w:styleId="CaptionChar">
    <w:name w:val="Caption Char"/>
    <w:basedOn w:val="DefaultParagraphFont"/>
    <w:link w:val="Caption"/>
    <w:uiPriority w:val="35"/>
    <w:rsid w:val="00FF0D53"/>
    <w:rPr>
      <w:rFonts w:ascii="Arial" w:hAnsi="Arial"/>
      <w:sz w:val="20"/>
      <w:szCs w:val="20"/>
    </w:rPr>
  </w:style>
  <w:style w:type="character" w:customStyle="1" w:styleId="Figure1Char">
    <w:name w:val="Figure1 Char"/>
    <w:basedOn w:val="CaptionChar"/>
    <w:link w:val="Figure1"/>
    <w:rsid w:val="00753AD1"/>
    <w:rPr>
      <w:rFonts w:ascii="Arial" w:hAnsi="Arial"/>
      <w:sz w:val="20"/>
      <w:szCs w:val="20"/>
    </w:rPr>
  </w:style>
  <w:style w:type="paragraph" w:customStyle="1" w:styleId="Reference">
    <w:name w:val="Reference"/>
    <w:basedOn w:val="Normal"/>
    <w:rsid w:val="006F2288"/>
    <w:pPr>
      <w:widowControl/>
      <w:numPr>
        <w:numId w:val="7"/>
      </w:numPr>
      <w:overflowPunct w:val="0"/>
      <w:autoSpaceDE w:val="0"/>
      <w:autoSpaceDN w:val="0"/>
      <w:adjustRightInd w:val="0"/>
      <w:textAlignment w:val="baseline"/>
    </w:pPr>
    <w:rPr>
      <w:rFonts w:eastAsia="Times New Roman" w:cs="Times New Roman"/>
      <w:kern w:val="0"/>
      <w:szCs w:val="20"/>
      <w:lang w:val="en-GB" w:eastAsia="zh-CN"/>
    </w:rPr>
  </w:style>
  <w:style w:type="character" w:customStyle="1" w:styleId="ObservationChar">
    <w:name w:val="Observation Char"/>
    <w:basedOn w:val="DefaultParagraphFont"/>
    <w:link w:val="Observation"/>
    <w:rsid w:val="00B151EE"/>
    <w:rPr>
      <w:rFonts w:ascii="Arial" w:eastAsia="PMingLiU" w:hAnsi="Arial" w:cs="Times New Roman"/>
      <w:b/>
      <w:bCs/>
      <w:kern w:val="0"/>
      <w:sz w:val="20"/>
      <w:szCs w:val="20"/>
      <w:lang w:val="en-GB" w:eastAsia="zh-CN"/>
    </w:rPr>
  </w:style>
  <w:style w:type="character" w:customStyle="1" w:styleId="ProposalChar">
    <w:name w:val="Proposal Char"/>
    <w:basedOn w:val="ObservationChar"/>
    <w:link w:val="Proposal"/>
    <w:rsid w:val="00147BB1"/>
    <w:rPr>
      <w:rFonts w:ascii="Arial" w:eastAsia="PMingLiU" w:hAnsi="Arial" w:cs="Times New Roman"/>
      <w:b/>
      <w:bCs/>
      <w:kern w:val="0"/>
      <w:sz w:val="20"/>
      <w:szCs w:val="20"/>
      <w:lang w:val="en-GB" w:eastAsia="zh-CN"/>
    </w:rPr>
  </w:style>
  <w:style w:type="character" w:styleId="Hyperlink">
    <w:name w:val="Hyperlink"/>
    <w:uiPriority w:val="99"/>
    <w:rsid w:val="006F2288"/>
    <w:rPr>
      <w:color w:val="0000FF"/>
      <w:u w:val="single"/>
      <w:lang w:val="en-GB"/>
    </w:rPr>
  </w:style>
  <w:style w:type="character" w:styleId="Mention">
    <w:name w:val="Mention"/>
    <w:basedOn w:val="DefaultParagraphFont"/>
    <w:uiPriority w:val="99"/>
    <w:semiHidden/>
    <w:unhideWhenUsed/>
    <w:rsid w:val="00457A6D"/>
    <w:rPr>
      <w:color w:val="2B579A"/>
      <w:shd w:val="clear" w:color="auto" w:fill="E6E6E6"/>
    </w:rPr>
  </w:style>
  <w:style w:type="character" w:styleId="FollowedHyperlink">
    <w:name w:val="FollowedHyperlink"/>
    <w:basedOn w:val="DefaultParagraphFont"/>
    <w:uiPriority w:val="99"/>
    <w:semiHidden/>
    <w:unhideWhenUsed/>
    <w:rsid w:val="00457A6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0544505">
      <w:bodyDiv w:val="1"/>
      <w:marLeft w:val="0"/>
      <w:marRight w:val="0"/>
      <w:marTop w:val="0"/>
      <w:marBottom w:val="0"/>
      <w:divBdr>
        <w:top w:val="none" w:sz="0" w:space="0" w:color="auto"/>
        <w:left w:val="none" w:sz="0" w:space="0" w:color="auto"/>
        <w:bottom w:val="none" w:sz="0" w:space="0" w:color="auto"/>
        <w:right w:val="none" w:sz="0" w:space="0" w:color="auto"/>
      </w:divBdr>
    </w:div>
    <w:div w:id="785851624">
      <w:bodyDiv w:val="1"/>
      <w:marLeft w:val="0"/>
      <w:marRight w:val="0"/>
      <w:marTop w:val="0"/>
      <w:marBottom w:val="0"/>
      <w:divBdr>
        <w:top w:val="none" w:sz="0" w:space="0" w:color="auto"/>
        <w:left w:val="none" w:sz="0" w:space="0" w:color="auto"/>
        <w:bottom w:val="none" w:sz="0" w:space="0" w:color="auto"/>
        <w:right w:val="none" w:sz="0" w:space="0" w:color="auto"/>
      </w:divBdr>
    </w:div>
    <w:div w:id="1040084751">
      <w:bodyDiv w:val="1"/>
      <w:marLeft w:val="0"/>
      <w:marRight w:val="0"/>
      <w:marTop w:val="0"/>
      <w:marBottom w:val="0"/>
      <w:divBdr>
        <w:top w:val="none" w:sz="0" w:space="0" w:color="auto"/>
        <w:left w:val="none" w:sz="0" w:space="0" w:color="auto"/>
        <w:bottom w:val="none" w:sz="0" w:space="0" w:color="auto"/>
        <w:right w:val="none" w:sz="0" w:space="0" w:color="auto"/>
      </w:divBdr>
    </w:div>
    <w:div w:id="1165704009">
      <w:bodyDiv w:val="1"/>
      <w:marLeft w:val="0"/>
      <w:marRight w:val="0"/>
      <w:marTop w:val="0"/>
      <w:marBottom w:val="0"/>
      <w:divBdr>
        <w:top w:val="none" w:sz="0" w:space="0" w:color="auto"/>
        <w:left w:val="none" w:sz="0" w:space="0" w:color="auto"/>
        <w:bottom w:val="none" w:sz="0" w:space="0" w:color="auto"/>
        <w:right w:val="none" w:sz="0" w:space="0" w:color="auto"/>
      </w:divBdr>
    </w:div>
    <w:div w:id="1506018809">
      <w:bodyDiv w:val="1"/>
      <w:marLeft w:val="0"/>
      <w:marRight w:val="0"/>
      <w:marTop w:val="0"/>
      <w:marBottom w:val="0"/>
      <w:divBdr>
        <w:top w:val="none" w:sz="0" w:space="0" w:color="auto"/>
        <w:left w:val="none" w:sz="0" w:space="0" w:color="auto"/>
        <w:bottom w:val="none" w:sz="0" w:space="0" w:color="auto"/>
        <w:right w:val="none" w:sz="0" w:space="0" w:color="auto"/>
      </w:divBdr>
    </w:div>
    <w:div w:id="1737170606">
      <w:bodyDiv w:val="1"/>
      <w:marLeft w:val="0"/>
      <w:marRight w:val="0"/>
      <w:marTop w:val="0"/>
      <w:marBottom w:val="0"/>
      <w:divBdr>
        <w:top w:val="none" w:sz="0" w:space="0" w:color="auto"/>
        <w:left w:val="none" w:sz="0" w:space="0" w:color="auto"/>
        <w:bottom w:val="none" w:sz="0" w:space="0" w:color="auto"/>
        <w:right w:val="none" w:sz="0" w:space="0" w:color="auto"/>
      </w:divBdr>
    </w:div>
    <w:div w:id="1750156158">
      <w:bodyDiv w:val="1"/>
      <w:marLeft w:val="0"/>
      <w:marRight w:val="0"/>
      <w:marTop w:val="0"/>
      <w:marBottom w:val="0"/>
      <w:divBdr>
        <w:top w:val="none" w:sz="0" w:space="0" w:color="auto"/>
        <w:left w:val="none" w:sz="0" w:space="0" w:color="auto"/>
        <w:bottom w:val="none" w:sz="0" w:space="0" w:color="auto"/>
        <w:right w:val="none" w:sz="0" w:space="0" w:color="auto"/>
      </w:divBdr>
    </w:div>
    <w:div w:id="2066030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7FEE49-0F3E-4E53-8799-9C16DA621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9624</TotalTime>
  <Pages>5</Pages>
  <Words>1664</Words>
  <Characters>9487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XCHEN</dc:creator>
  <cp:keywords/>
  <dc:description/>
  <cp:lastModifiedBy>EC</cp:lastModifiedBy>
  <cp:revision>213</cp:revision>
  <cp:lastPrinted>2017-09-26T03:14:00Z</cp:lastPrinted>
  <dcterms:created xsi:type="dcterms:W3CDTF">2017-05-29T02:25:00Z</dcterms:created>
  <dcterms:modified xsi:type="dcterms:W3CDTF">2017-09-28T17:03:00Z</dcterms:modified>
</cp:coreProperties>
</file>